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96F1" w14:textId="77777777" w:rsidR="00243678" w:rsidRPr="00414FC4" w:rsidRDefault="00423D4F" w:rsidP="00243678">
      <w:pPr>
        <w:spacing w:after="0"/>
        <w:rPr>
          <w:rFonts w:ascii="Arial" w:hAnsi="Arial" w:cs="Arial"/>
          <w:sz w:val="20"/>
          <w:szCs w:val="20"/>
        </w:rPr>
      </w:pPr>
      <w:r w:rsidRPr="00414FC4">
        <w:rPr>
          <w:rFonts w:ascii="Arial" w:hAnsi="Arial" w:cs="Arial"/>
          <w:noProof/>
          <w:sz w:val="20"/>
          <w:szCs w:val="20"/>
        </w:rPr>
        <w:drawing>
          <wp:inline distT="0" distB="0" distL="0" distR="0" wp14:anchorId="16EC50BF" wp14:editId="76E011AF">
            <wp:extent cx="2506399" cy="4997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4164" cy="505266"/>
                    </a:xfrm>
                    <a:prstGeom prst="rect">
                      <a:avLst/>
                    </a:prstGeom>
                  </pic:spPr>
                </pic:pic>
              </a:graphicData>
            </a:graphic>
          </wp:inline>
        </w:drawing>
      </w:r>
      <w:r w:rsidR="006B6B70" w:rsidRPr="00414FC4">
        <w:rPr>
          <w:rFonts w:ascii="Arial" w:hAnsi="Arial" w:cs="Arial"/>
          <w:sz w:val="20"/>
          <w:szCs w:val="20"/>
        </w:rPr>
        <w:tab/>
      </w:r>
      <w:r w:rsidR="006B6B70" w:rsidRPr="00414FC4">
        <w:rPr>
          <w:rFonts w:ascii="Arial" w:hAnsi="Arial" w:cs="Arial"/>
          <w:sz w:val="20"/>
          <w:szCs w:val="20"/>
        </w:rPr>
        <w:tab/>
      </w:r>
      <w:r w:rsidR="006B6B70" w:rsidRPr="00414FC4">
        <w:rPr>
          <w:rFonts w:ascii="Arial" w:hAnsi="Arial" w:cs="Arial"/>
          <w:sz w:val="20"/>
          <w:szCs w:val="20"/>
        </w:rPr>
        <w:tab/>
      </w:r>
      <w:r w:rsidR="006B6B70" w:rsidRPr="00414FC4">
        <w:rPr>
          <w:rFonts w:ascii="Arial" w:hAnsi="Arial" w:cs="Arial"/>
          <w:sz w:val="20"/>
          <w:szCs w:val="20"/>
        </w:rPr>
        <w:tab/>
      </w:r>
      <w:r w:rsidR="006B6B70" w:rsidRPr="00414FC4">
        <w:rPr>
          <w:rFonts w:ascii="Arial" w:hAnsi="Arial" w:cs="Arial"/>
          <w:sz w:val="20"/>
          <w:szCs w:val="20"/>
        </w:rPr>
        <w:tab/>
      </w:r>
    </w:p>
    <w:p w14:paraId="6820E562" w14:textId="77777777" w:rsidR="0046197E" w:rsidRDefault="0046197E" w:rsidP="00220E29">
      <w:pPr>
        <w:spacing w:after="0" w:line="240" w:lineRule="auto"/>
        <w:jc w:val="center"/>
        <w:rPr>
          <w:rFonts w:ascii="Arial" w:eastAsia="Times New Roman" w:hAnsi="Arial" w:cs="Arial"/>
          <w:b/>
          <w:sz w:val="20"/>
          <w:szCs w:val="20"/>
        </w:rPr>
      </w:pPr>
    </w:p>
    <w:p w14:paraId="23213289" w14:textId="5768BCD4" w:rsidR="00220E29" w:rsidRPr="00CB238C" w:rsidRDefault="00220E29" w:rsidP="00220E29">
      <w:pPr>
        <w:spacing w:after="0" w:line="240" w:lineRule="auto"/>
        <w:jc w:val="center"/>
        <w:rPr>
          <w:rFonts w:ascii="Arial" w:eastAsia="Times New Roman" w:hAnsi="Arial" w:cs="Arial"/>
          <w:b/>
          <w:sz w:val="20"/>
          <w:szCs w:val="20"/>
        </w:rPr>
      </w:pPr>
      <w:r w:rsidRPr="00CB238C">
        <w:rPr>
          <w:rFonts w:ascii="Arial" w:eastAsia="Times New Roman" w:hAnsi="Arial" w:cs="Arial"/>
          <w:b/>
          <w:sz w:val="20"/>
          <w:szCs w:val="20"/>
        </w:rPr>
        <w:t xml:space="preserve">IBTA Legislative Report </w:t>
      </w:r>
    </w:p>
    <w:p w14:paraId="4B9C786D" w14:textId="6D92DDD1" w:rsidR="00220E29" w:rsidRPr="00CB238C" w:rsidRDefault="00141E8F" w:rsidP="00220E29">
      <w:pPr>
        <w:spacing w:after="0" w:line="240" w:lineRule="auto"/>
        <w:jc w:val="center"/>
        <w:rPr>
          <w:rFonts w:ascii="Arial" w:eastAsia="Times New Roman" w:hAnsi="Arial" w:cs="Arial"/>
          <w:b/>
          <w:sz w:val="20"/>
          <w:szCs w:val="20"/>
        </w:rPr>
      </w:pPr>
      <w:r>
        <w:rPr>
          <w:rFonts w:ascii="Arial" w:eastAsia="Times New Roman" w:hAnsi="Arial" w:cs="Arial"/>
          <w:b/>
          <w:sz w:val="20"/>
          <w:szCs w:val="20"/>
        </w:rPr>
        <w:t xml:space="preserve">April </w:t>
      </w:r>
      <w:r w:rsidR="00E905BA">
        <w:rPr>
          <w:rFonts w:ascii="Arial" w:eastAsia="Times New Roman" w:hAnsi="Arial" w:cs="Arial"/>
          <w:b/>
          <w:sz w:val="20"/>
          <w:szCs w:val="20"/>
        </w:rPr>
        <w:t>21</w:t>
      </w:r>
      <w:r w:rsidR="00220E29" w:rsidRPr="00CB238C">
        <w:rPr>
          <w:rFonts w:ascii="Arial" w:eastAsia="Times New Roman" w:hAnsi="Arial" w:cs="Arial"/>
          <w:b/>
          <w:sz w:val="20"/>
          <w:szCs w:val="20"/>
        </w:rPr>
        <w:t>, 2025</w:t>
      </w:r>
    </w:p>
    <w:p w14:paraId="4CC4D273" w14:textId="77777777" w:rsidR="00220E29" w:rsidRPr="00CB238C" w:rsidRDefault="00220E29" w:rsidP="00220E29">
      <w:pPr>
        <w:spacing w:after="0" w:line="240" w:lineRule="auto"/>
        <w:rPr>
          <w:rFonts w:ascii="Arial" w:eastAsia="Times New Roman" w:hAnsi="Arial" w:cs="Arial"/>
          <w:b/>
          <w:sz w:val="20"/>
          <w:szCs w:val="20"/>
        </w:rPr>
      </w:pPr>
    </w:p>
    <w:p w14:paraId="35CA7259" w14:textId="77777777" w:rsidR="00220E29" w:rsidRPr="00CB238C" w:rsidRDefault="00220E29" w:rsidP="00220E29">
      <w:pPr>
        <w:spacing w:after="0"/>
        <w:rPr>
          <w:rFonts w:ascii="Arial" w:hAnsi="Arial" w:cs="Arial"/>
          <w:b/>
          <w:bCs/>
          <w:sz w:val="20"/>
          <w:szCs w:val="20"/>
          <w:u w:val="single"/>
        </w:rPr>
      </w:pPr>
      <w:r w:rsidRPr="00CB238C">
        <w:rPr>
          <w:rFonts w:ascii="Arial" w:hAnsi="Arial" w:cs="Arial"/>
          <w:b/>
          <w:bCs/>
          <w:sz w:val="20"/>
          <w:szCs w:val="20"/>
          <w:u w:val="single"/>
        </w:rPr>
        <w:t>2025 Spring Legislative Session:</w:t>
      </w:r>
    </w:p>
    <w:p w14:paraId="1C2C97DA" w14:textId="48274C73" w:rsidR="00E26766" w:rsidRDefault="00220E29" w:rsidP="00220E29">
      <w:pPr>
        <w:spacing w:after="0"/>
        <w:rPr>
          <w:rFonts w:ascii="Arial" w:hAnsi="Arial" w:cs="Arial"/>
          <w:sz w:val="20"/>
          <w:szCs w:val="20"/>
        </w:rPr>
      </w:pPr>
      <w:r>
        <w:rPr>
          <w:rFonts w:ascii="Arial" w:hAnsi="Arial" w:cs="Arial"/>
          <w:sz w:val="20"/>
          <w:szCs w:val="20"/>
        </w:rPr>
        <w:t xml:space="preserve">The House </w:t>
      </w:r>
      <w:r w:rsidR="00141E8F">
        <w:rPr>
          <w:rFonts w:ascii="Arial" w:hAnsi="Arial" w:cs="Arial"/>
          <w:sz w:val="20"/>
          <w:szCs w:val="20"/>
        </w:rPr>
        <w:t xml:space="preserve">and Senate </w:t>
      </w:r>
      <w:r w:rsidR="00840694">
        <w:rPr>
          <w:rFonts w:ascii="Arial" w:hAnsi="Arial" w:cs="Arial"/>
          <w:sz w:val="20"/>
          <w:szCs w:val="20"/>
        </w:rPr>
        <w:t xml:space="preserve">reached </w:t>
      </w:r>
      <w:r w:rsidR="0079602C">
        <w:rPr>
          <w:rFonts w:ascii="Arial" w:hAnsi="Arial" w:cs="Arial"/>
          <w:sz w:val="20"/>
          <w:szCs w:val="20"/>
        </w:rPr>
        <w:t xml:space="preserve">the </w:t>
      </w:r>
      <w:r w:rsidR="00840694">
        <w:rPr>
          <w:rFonts w:ascii="Arial" w:hAnsi="Arial" w:cs="Arial"/>
          <w:sz w:val="20"/>
          <w:szCs w:val="20"/>
        </w:rPr>
        <w:t>Third</w:t>
      </w:r>
      <w:r w:rsidR="0079602C">
        <w:rPr>
          <w:rFonts w:ascii="Arial" w:hAnsi="Arial" w:cs="Arial"/>
          <w:sz w:val="20"/>
          <w:szCs w:val="20"/>
        </w:rPr>
        <w:t xml:space="preserve"> reading Deadline April 11</w:t>
      </w:r>
      <w:r w:rsidR="0079602C" w:rsidRPr="0079602C">
        <w:rPr>
          <w:rFonts w:ascii="Arial" w:hAnsi="Arial" w:cs="Arial"/>
          <w:sz w:val="20"/>
          <w:szCs w:val="20"/>
          <w:vertAlign w:val="superscript"/>
        </w:rPr>
        <w:t>th</w:t>
      </w:r>
      <w:r w:rsidR="00840694">
        <w:rPr>
          <w:rFonts w:ascii="Arial" w:hAnsi="Arial" w:cs="Arial"/>
          <w:sz w:val="20"/>
          <w:szCs w:val="20"/>
        </w:rPr>
        <w:t xml:space="preserve">. Any bill </w:t>
      </w:r>
      <w:r w:rsidR="00E26766">
        <w:rPr>
          <w:rFonts w:ascii="Arial" w:hAnsi="Arial" w:cs="Arial"/>
          <w:sz w:val="20"/>
          <w:szCs w:val="20"/>
        </w:rPr>
        <w:t>that</w:t>
      </w:r>
      <w:r w:rsidR="00840694">
        <w:rPr>
          <w:rFonts w:ascii="Arial" w:hAnsi="Arial" w:cs="Arial"/>
          <w:sz w:val="20"/>
          <w:szCs w:val="20"/>
        </w:rPr>
        <w:t xml:space="preserve"> </w:t>
      </w:r>
      <w:r w:rsidR="00797798">
        <w:rPr>
          <w:rFonts w:ascii="Arial" w:hAnsi="Arial" w:cs="Arial"/>
          <w:sz w:val="20"/>
          <w:szCs w:val="20"/>
        </w:rPr>
        <w:t>has not passed the full House or Senate at this point cannot</w:t>
      </w:r>
      <w:r w:rsidR="00CC4D96">
        <w:rPr>
          <w:rFonts w:ascii="Arial" w:hAnsi="Arial" w:cs="Arial"/>
          <w:sz w:val="20"/>
          <w:szCs w:val="20"/>
        </w:rPr>
        <w:t xml:space="preserve"> advance further this session, </w:t>
      </w:r>
      <w:r w:rsidR="00BF1CB4">
        <w:rPr>
          <w:rFonts w:ascii="Arial" w:hAnsi="Arial" w:cs="Arial"/>
          <w:sz w:val="20"/>
          <w:szCs w:val="20"/>
        </w:rPr>
        <w:t>unless granted an extension</w:t>
      </w:r>
      <w:r w:rsidR="000C00B7">
        <w:rPr>
          <w:rFonts w:ascii="Arial" w:hAnsi="Arial" w:cs="Arial"/>
          <w:sz w:val="20"/>
          <w:szCs w:val="20"/>
        </w:rPr>
        <w:t xml:space="preserve"> or if the language is amended to another bill.</w:t>
      </w:r>
      <w:r w:rsidR="00BF1CB4">
        <w:rPr>
          <w:rFonts w:ascii="Arial" w:hAnsi="Arial" w:cs="Arial"/>
          <w:sz w:val="20"/>
          <w:szCs w:val="20"/>
        </w:rPr>
        <w:t xml:space="preserve"> The following report includes the bills the IBTA has worked on this session and their </w:t>
      </w:r>
      <w:r w:rsidR="00797798">
        <w:rPr>
          <w:rFonts w:ascii="Arial" w:hAnsi="Arial" w:cs="Arial"/>
          <w:sz w:val="20"/>
          <w:szCs w:val="20"/>
        </w:rPr>
        <w:t xml:space="preserve">current </w:t>
      </w:r>
      <w:r w:rsidR="00BF1CB4">
        <w:rPr>
          <w:rFonts w:ascii="Arial" w:hAnsi="Arial" w:cs="Arial"/>
          <w:sz w:val="20"/>
          <w:szCs w:val="20"/>
        </w:rPr>
        <w:t>status.</w:t>
      </w:r>
    </w:p>
    <w:p w14:paraId="6B60BE27" w14:textId="77777777" w:rsidR="00E26766" w:rsidRDefault="00E26766" w:rsidP="00220E29">
      <w:pPr>
        <w:spacing w:after="0"/>
        <w:rPr>
          <w:rFonts w:ascii="Arial" w:hAnsi="Arial" w:cs="Arial"/>
          <w:sz w:val="20"/>
          <w:szCs w:val="20"/>
        </w:rPr>
      </w:pPr>
    </w:p>
    <w:p w14:paraId="6D94DC60" w14:textId="77777777" w:rsidR="00220E29" w:rsidRPr="00CB238C" w:rsidRDefault="00220E29" w:rsidP="00220E29">
      <w:pPr>
        <w:spacing w:after="0"/>
        <w:rPr>
          <w:rFonts w:ascii="Arial" w:hAnsi="Arial" w:cs="Arial"/>
          <w:b/>
          <w:bCs/>
          <w:sz w:val="20"/>
          <w:szCs w:val="20"/>
        </w:rPr>
      </w:pPr>
      <w:r w:rsidRPr="00CB238C">
        <w:rPr>
          <w:rFonts w:ascii="Arial" w:hAnsi="Arial" w:cs="Arial"/>
          <w:b/>
          <w:bCs/>
          <w:sz w:val="20"/>
          <w:szCs w:val="20"/>
          <w:u w:val="single"/>
        </w:rPr>
        <w:t>Key Legislative Deadlines</w:t>
      </w:r>
      <w:r w:rsidRPr="00CB238C">
        <w:rPr>
          <w:rFonts w:ascii="Arial" w:hAnsi="Arial" w:cs="Arial"/>
          <w:b/>
          <w:bCs/>
          <w:sz w:val="20"/>
          <w:szCs w:val="20"/>
        </w:rPr>
        <w:t>:</w:t>
      </w:r>
    </w:p>
    <w:p w14:paraId="172FD8F7" w14:textId="77777777" w:rsidR="00220E29" w:rsidRPr="00D601E0" w:rsidRDefault="00220E29" w:rsidP="00220E29">
      <w:pPr>
        <w:spacing w:after="0"/>
        <w:rPr>
          <w:rFonts w:ascii="Arial" w:hAnsi="Arial" w:cs="Arial"/>
          <w:b/>
          <w:bCs/>
          <w:sz w:val="20"/>
          <w:szCs w:val="20"/>
        </w:rPr>
      </w:pPr>
      <w:r w:rsidRPr="00D601E0">
        <w:rPr>
          <w:rFonts w:ascii="Arial" w:hAnsi="Arial" w:cs="Arial"/>
          <w:b/>
          <w:bCs/>
          <w:sz w:val="20"/>
          <w:szCs w:val="20"/>
          <w:highlight w:val="yellow"/>
        </w:rPr>
        <w:t>April 11 – 3</w:t>
      </w:r>
      <w:r w:rsidRPr="00D601E0">
        <w:rPr>
          <w:rFonts w:ascii="Arial" w:hAnsi="Arial" w:cs="Arial"/>
          <w:b/>
          <w:bCs/>
          <w:sz w:val="20"/>
          <w:szCs w:val="20"/>
          <w:highlight w:val="yellow"/>
          <w:vertAlign w:val="superscript"/>
        </w:rPr>
        <w:t>rd</w:t>
      </w:r>
      <w:r w:rsidRPr="00D601E0">
        <w:rPr>
          <w:rFonts w:ascii="Arial" w:hAnsi="Arial" w:cs="Arial"/>
          <w:b/>
          <w:bCs/>
          <w:sz w:val="20"/>
          <w:szCs w:val="20"/>
          <w:highlight w:val="yellow"/>
        </w:rPr>
        <w:t xml:space="preserve"> Reading Deadline</w:t>
      </w:r>
    </w:p>
    <w:p w14:paraId="21A3452A" w14:textId="77777777" w:rsidR="00220E29" w:rsidRPr="00CB238C" w:rsidRDefault="00220E29" w:rsidP="00220E29">
      <w:pPr>
        <w:spacing w:after="0"/>
        <w:rPr>
          <w:rFonts w:ascii="Arial" w:hAnsi="Arial" w:cs="Arial"/>
          <w:sz w:val="20"/>
          <w:szCs w:val="20"/>
        </w:rPr>
      </w:pPr>
      <w:r w:rsidRPr="00CB238C">
        <w:rPr>
          <w:rFonts w:ascii="Arial" w:hAnsi="Arial" w:cs="Arial"/>
          <w:sz w:val="20"/>
          <w:szCs w:val="20"/>
        </w:rPr>
        <w:t>May 9 – Committee Deadlines for Bills from Opposite Chamber</w:t>
      </w:r>
    </w:p>
    <w:p w14:paraId="0FA1270A" w14:textId="77777777" w:rsidR="00220E29" w:rsidRPr="00CB238C" w:rsidRDefault="00220E29" w:rsidP="00220E29">
      <w:pPr>
        <w:spacing w:after="0"/>
        <w:rPr>
          <w:rFonts w:ascii="Arial" w:hAnsi="Arial" w:cs="Arial"/>
          <w:sz w:val="20"/>
          <w:szCs w:val="20"/>
        </w:rPr>
      </w:pPr>
      <w:r w:rsidRPr="00CB238C">
        <w:rPr>
          <w:rFonts w:ascii="Arial" w:hAnsi="Arial" w:cs="Arial"/>
          <w:sz w:val="20"/>
          <w:szCs w:val="20"/>
        </w:rPr>
        <w:t>May 23 – 3</w:t>
      </w:r>
      <w:r w:rsidRPr="00CB238C">
        <w:rPr>
          <w:rFonts w:ascii="Arial" w:hAnsi="Arial" w:cs="Arial"/>
          <w:sz w:val="20"/>
          <w:szCs w:val="20"/>
          <w:vertAlign w:val="superscript"/>
        </w:rPr>
        <w:t>rd</w:t>
      </w:r>
      <w:r w:rsidRPr="00CB238C">
        <w:rPr>
          <w:rFonts w:ascii="Arial" w:hAnsi="Arial" w:cs="Arial"/>
          <w:sz w:val="20"/>
          <w:szCs w:val="20"/>
        </w:rPr>
        <w:t xml:space="preserve"> Reading Deadline for Bills from Opposite Chamber</w:t>
      </w:r>
    </w:p>
    <w:p w14:paraId="346368C0" w14:textId="77777777" w:rsidR="00220E29" w:rsidRPr="00CB238C" w:rsidRDefault="00220E29" w:rsidP="00220E29">
      <w:pPr>
        <w:spacing w:after="0"/>
        <w:rPr>
          <w:rFonts w:ascii="Arial" w:hAnsi="Arial" w:cs="Arial"/>
          <w:sz w:val="20"/>
          <w:szCs w:val="20"/>
        </w:rPr>
      </w:pPr>
      <w:r w:rsidRPr="00CB238C">
        <w:rPr>
          <w:rFonts w:ascii="Arial" w:hAnsi="Arial" w:cs="Arial"/>
          <w:sz w:val="20"/>
          <w:szCs w:val="20"/>
        </w:rPr>
        <w:t>May 31 – Adjournment</w:t>
      </w:r>
    </w:p>
    <w:p w14:paraId="64B6577A" w14:textId="77777777" w:rsidR="00220E29" w:rsidRPr="00CB238C" w:rsidRDefault="00220E29" w:rsidP="00220E29">
      <w:pPr>
        <w:spacing w:after="0" w:line="240" w:lineRule="auto"/>
        <w:rPr>
          <w:rFonts w:ascii="Arial" w:hAnsi="Arial" w:cs="Arial"/>
          <w:b/>
          <w:bCs/>
          <w:color w:val="4472C4" w:themeColor="accent1"/>
          <w:sz w:val="20"/>
          <w:szCs w:val="20"/>
          <w:shd w:val="clear" w:color="auto" w:fill="FFFFFF"/>
        </w:rPr>
      </w:pPr>
      <w:r w:rsidRPr="00CD767A">
        <w:rPr>
          <w:rFonts w:ascii="Arial" w:hAnsi="Arial" w:cs="Arial"/>
          <w:b/>
          <w:bCs/>
          <w:sz w:val="20"/>
          <w:szCs w:val="20"/>
          <w:shd w:val="clear" w:color="auto" w:fill="FFFFFF"/>
        </w:rPr>
        <w:t xml:space="preserve">Key: </w:t>
      </w:r>
      <w:r w:rsidRPr="00CB238C">
        <w:rPr>
          <w:rFonts w:ascii="Arial" w:hAnsi="Arial" w:cs="Arial"/>
          <w:b/>
          <w:bCs/>
          <w:color w:val="00B050"/>
          <w:sz w:val="20"/>
          <w:szCs w:val="20"/>
          <w:shd w:val="clear" w:color="auto" w:fill="FFFFFF"/>
        </w:rPr>
        <w:t>Support</w:t>
      </w:r>
      <w:r>
        <w:rPr>
          <w:rFonts w:ascii="Arial" w:hAnsi="Arial" w:cs="Arial"/>
          <w:b/>
          <w:bCs/>
          <w:color w:val="00B050"/>
          <w:sz w:val="20"/>
          <w:szCs w:val="20"/>
          <w:shd w:val="clear" w:color="auto" w:fill="FFFFFF"/>
        </w:rPr>
        <w:t xml:space="preserve"> </w:t>
      </w:r>
      <w:r w:rsidRPr="00CB238C">
        <w:rPr>
          <w:rFonts w:ascii="Arial" w:hAnsi="Arial" w:cs="Arial"/>
          <w:b/>
          <w:bCs/>
          <w:color w:val="FF0000"/>
          <w:sz w:val="20"/>
          <w:szCs w:val="20"/>
          <w:shd w:val="clear" w:color="auto" w:fill="FFFFFF"/>
        </w:rPr>
        <w:t xml:space="preserve">Oppose </w:t>
      </w:r>
      <w:r w:rsidRPr="00CB238C">
        <w:rPr>
          <w:rFonts w:ascii="Arial" w:hAnsi="Arial" w:cs="Arial"/>
          <w:b/>
          <w:bCs/>
          <w:color w:val="4472C4" w:themeColor="accent1"/>
          <w:sz w:val="20"/>
          <w:szCs w:val="20"/>
          <w:shd w:val="clear" w:color="auto" w:fill="FFFFFF"/>
        </w:rPr>
        <w:t>Neutral</w:t>
      </w:r>
    </w:p>
    <w:p w14:paraId="4246D955" w14:textId="77777777" w:rsidR="00220E29" w:rsidRPr="00CB238C" w:rsidRDefault="00220E29" w:rsidP="00220E29">
      <w:pPr>
        <w:spacing w:after="0"/>
        <w:rPr>
          <w:rFonts w:ascii="Arial" w:hAnsi="Arial" w:cs="Arial"/>
          <w:b/>
          <w:bCs/>
          <w:sz w:val="20"/>
          <w:szCs w:val="20"/>
          <w:u w:val="single"/>
        </w:rPr>
      </w:pPr>
    </w:p>
    <w:p w14:paraId="6E41E270" w14:textId="30BFDCDB" w:rsidR="00A415C1" w:rsidRDefault="00220E29" w:rsidP="00220E29">
      <w:pPr>
        <w:spacing w:after="0"/>
        <w:rPr>
          <w:rFonts w:ascii="Arial" w:hAnsi="Arial" w:cs="Arial"/>
          <w:b/>
          <w:bCs/>
          <w:sz w:val="20"/>
          <w:szCs w:val="20"/>
          <w:u w:val="single"/>
        </w:rPr>
      </w:pPr>
      <w:r w:rsidRPr="00CB238C">
        <w:rPr>
          <w:rFonts w:ascii="Arial" w:hAnsi="Arial" w:cs="Arial"/>
          <w:b/>
          <w:bCs/>
          <w:sz w:val="20"/>
          <w:szCs w:val="20"/>
          <w:u w:val="single"/>
        </w:rPr>
        <w:t>Bills</w:t>
      </w:r>
      <w:r w:rsidR="00A415C1">
        <w:rPr>
          <w:rFonts w:ascii="Arial" w:hAnsi="Arial" w:cs="Arial"/>
          <w:b/>
          <w:bCs/>
          <w:sz w:val="20"/>
          <w:szCs w:val="20"/>
          <w:u w:val="single"/>
        </w:rPr>
        <w:t xml:space="preserve"> Passed by Originating Chamber</w:t>
      </w:r>
    </w:p>
    <w:p w14:paraId="388D5810" w14:textId="77777777" w:rsidR="00605FEF" w:rsidRDefault="00605FEF" w:rsidP="00605FEF">
      <w:pPr>
        <w:spacing w:after="0"/>
      </w:pPr>
      <w:hyperlink r:id="rId12" w:history="1">
        <w:r w:rsidRPr="00CB238C">
          <w:rPr>
            <w:rStyle w:val="Hyperlink"/>
            <w:rFonts w:ascii="Arial" w:hAnsi="Arial" w:cs="Arial"/>
            <w:sz w:val="20"/>
            <w:szCs w:val="20"/>
            <w:shd w:val="clear" w:color="auto" w:fill="FFFFFF"/>
          </w:rPr>
          <w:t>HB 1062 IL-Century-Network-Priorities (</w:t>
        </w:r>
        <w:r>
          <w:rPr>
            <w:rStyle w:val="Hyperlink"/>
            <w:rFonts w:ascii="Arial" w:hAnsi="Arial" w:cs="Arial"/>
            <w:sz w:val="20"/>
            <w:szCs w:val="20"/>
            <w:shd w:val="clear" w:color="auto" w:fill="FFFFFF"/>
          </w:rPr>
          <w:t>Briel</w:t>
        </w:r>
        <w:r w:rsidRPr="00CB238C">
          <w:rPr>
            <w:rStyle w:val="Hyperlink"/>
            <w:rFonts w:ascii="Arial" w:hAnsi="Arial" w:cs="Arial"/>
            <w:sz w:val="20"/>
            <w:szCs w:val="20"/>
            <w:shd w:val="clear" w:color="auto" w:fill="FFFFFF"/>
          </w:rPr>
          <w:t>)</w:t>
        </w:r>
      </w:hyperlink>
    </w:p>
    <w:p w14:paraId="4AA300D9" w14:textId="77777777" w:rsidR="00042B71" w:rsidRPr="00042B71" w:rsidRDefault="001E27FA" w:rsidP="00A415C1">
      <w:pPr>
        <w:spacing w:after="0"/>
        <w:rPr>
          <w:rFonts w:ascii="Arial" w:hAnsi="Arial" w:cs="Arial"/>
          <w:sz w:val="20"/>
          <w:szCs w:val="20"/>
        </w:rPr>
      </w:pPr>
      <w:hyperlink r:id="rId13" w:history="1">
        <w:r w:rsidRPr="00042B71">
          <w:rPr>
            <w:rStyle w:val="Hyperlink"/>
            <w:rFonts w:ascii="Arial" w:hAnsi="Arial" w:cs="Arial"/>
            <w:sz w:val="20"/>
            <w:szCs w:val="20"/>
          </w:rPr>
          <w:t>HB 1189 Prevailing Wage-Public Works (Hoffman)</w:t>
        </w:r>
      </w:hyperlink>
    </w:p>
    <w:p w14:paraId="2CE68973" w14:textId="4456A273" w:rsidR="00A415C1" w:rsidRDefault="00A415C1" w:rsidP="00A415C1">
      <w:pPr>
        <w:spacing w:after="0"/>
      </w:pPr>
      <w:hyperlink r:id="rId14" w:history="1">
        <w:r w:rsidRPr="00CB238C">
          <w:rPr>
            <w:rStyle w:val="Hyperlink"/>
            <w:rFonts w:ascii="Arial" w:hAnsi="Arial" w:cs="Arial"/>
            <w:sz w:val="20"/>
            <w:szCs w:val="20"/>
            <w:shd w:val="clear" w:color="auto" w:fill="FFFFFF"/>
          </w:rPr>
          <w:t>HB 1866 Next Gen 9-1-1 Implementation (Guerrero-Cuellar)</w:t>
        </w:r>
      </w:hyperlink>
      <w:r>
        <w:t xml:space="preserve"> (The 9-1-1 Advisory Board is discussing further changes to the ETSA that will be included in an amendment to the bill</w:t>
      </w:r>
      <w:r w:rsidR="00E75977">
        <w:t xml:space="preserve"> in the Seante</w:t>
      </w:r>
      <w:r>
        <w:t>.)</w:t>
      </w:r>
    </w:p>
    <w:p w14:paraId="714A5BF5" w14:textId="15166E52" w:rsidR="00660E21" w:rsidRDefault="00660E21" w:rsidP="00660E21">
      <w:pPr>
        <w:spacing w:after="0" w:line="240" w:lineRule="auto"/>
        <w:rPr>
          <w:rFonts w:ascii="Arial" w:hAnsi="Arial" w:cs="Arial"/>
          <w:sz w:val="20"/>
          <w:szCs w:val="20"/>
        </w:rPr>
      </w:pPr>
      <w:hyperlink r:id="rId15" w:history="1">
        <w:r w:rsidRPr="00042B71">
          <w:rPr>
            <w:rStyle w:val="Hyperlink"/>
            <w:rFonts w:ascii="Arial" w:hAnsi="Arial" w:cs="Arial"/>
            <w:color w:val="0070C0"/>
            <w:sz w:val="20"/>
            <w:szCs w:val="20"/>
            <w:shd w:val="clear" w:color="auto" w:fill="FFFFFF"/>
          </w:rPr>
          <w:t>HB 2435 Tele Solicitation-Auto Dialer (Crawford)</w:t>
        </w:r>
      </w:hyperlink>
      <w:r w:rsidRPr="00042B71">
        <w:rPr>
          <w:rFonts w:ascii="Arial" w:hAnsi="Arial" w:cs="Arial"/>
          <w:color w:val="0070C0"/>
          <w:sz w:val="20"/>
          <w:szCs w:val="20"/>
        </w:rPr>
        <w:t xml:space="preserve"> </w:t>
      </w:r>
      <w:r w:rsidRPr="0053785A">
        <w:rPr>
          <w:rFonts w:ascii="Arial" w:hAnsi="Arial" w:cs="Arial"/>
          <w:sz w:val="20"/>
          <w:szCs w:val="20"/>
        </w:rPr>
        <w:t>(Neutral as amended</w:t>
      </w:r>
      <w:r w:rsidR="00825EE3">
        <w:rPr>
          <w:rFonts w:ascii="Arial" w:hAnsi="Arial" w:cs="Arial"/>
          <w:sz w:val="20"/>
          <w:szCs w:val="20"/>
        </w:rPr>
        <w:t xml:space="preserve"> </w:t>
      </w:r>
      <w:r w:rsidR="006112BD">
        <w:rPr>
          <w:rFonts w:ascii="Arial" w:hAnsi="Arial" w:cs="Arial"/>
          <w:sz w:val="20"/>
          <w:szCs w:val="20"/>
        </w:rPr>
        <w:t>-</w:t>
      </w:r>
      <w:r w:rsidR="00825EE3">
        <w:rPr>
          <w:rFonts w:ascii="Arial" w:hAnsi="Arial" w:cs="Arial"/>
          <w:sz w:val="20"/>
          <w:szCs w:val="20"/>
        </w:rPr>
        <w:t xml:space="preserve"> exempts </w:t>
      </w:r>
      <w:r w:rsidR="006112BD">
        <w:rPr>
          <w:rFonts w:ascii="Arial" w:hAnsi="Arial" w:cs="Arial"/>
          <w:sz w:val="20"/>
          <w:szCs w:val="20"/>
        </w:rPr>
        <w:t>telecommunications carriers</w:t>
      </w:r>
      <w:r w:rsidRPr="0053785A">
        <w:rPr>
          <w:rFonts w:ascii="Arial" w:hAnsi="Arial" w:cs="Arial"/>
          <w:sz w:val="20"/>
          <w:szCs w:val="20"/>
        </w:rPr>
        <w:t>)</w:t>
      </w:r>
    </w:p>
    <w:p w14:paraId="795B88C5" w14:textId="4F9FAE40" w:rsidR="00DD79D9" w:rsidRPr="000E7227" w:rsidRDefault="00DD79D9" w:rsidP="00DD79D9">
      <w:pPr>
        <w:spacing w:after="0" w:line="240" w:lineRule="auto"/>
        <w:rPr>
          <w:rFonts w:ascii="Arial" w:hAnsi="Arial" w:cs="Arial"/>
          <w:b/>
          <w:bCs/>
          <w:color w:val="FF0000"/>
          <w:sz w:val="20"/>
          <w:szCs w:val="20"/>
        </w:rPr>
      </w:pPr>
      <w:hyperlink r:id="rId16" w:history="1">
        <w:r w:rsidRPr="008D6849">
          <w:rPr>
            <w:rStyle w:val="Hyperlink"/>
            <w:rFonts w:ascii="Arial" w:hAnsi="Arial" w:cs="Arial"/>
            <w:color w:val="0070C0"/>
            <w:sz w:val="20"/>
            <w:szCs w:val="20"/>
          </w:rPr>
          <w:t>HB 3148 Fraud Autopay/Document Fees (Fritts)</w:t>
        </w:r>
        <w:r w:rsidRPr="000E7227">
          <w:rPr>
            <w:rStyle w:val="Hyperlink"/>
            <w:rFonts w:ascii="Arial" w:hAnsi="Arial" w:cs="Arial"/>
            <w:b/>
            <w:bCs/>
            <w:color w:val="FF0000"/>
            <w:sz w:val="20"/>
            <w:szCs w:val="20"/>
          </w:rPr>
          <w:t xml:space="preserve"> </w:t>
        </w:r>
      </w:hyperlink>
      <w:r>
        <w:t>(</w:t>
      </w:r>
      <w:r w:rsidR="00B5182D">
        <w:t xml:space="preserve">Neutral </w:t>
      </w:r>
      <w:r w:rsidR="00411D5B">
        <w:t>with House Floor Amendment 2</w:t>
      </w:r>
      <w:r w:rsidR="00B5182D">
        <w:rPr>
          <w:rFonts w:ascii="Arial" w:hAnsi="Arial" w:cs="Arial"/>
          <w:sz w:val="20"/>
          <w:szCs w:val="20"/>
        </w:rPr>
        <w:t>-all business groups and opposition moved to Neutral with the amendment</w:t>
      </w:r>
      <w:r>
        <w:t>)</w:t>
      </w:r>
    </w:p>
    <w:p w14:paraId="76BD53B4" w14:textId="4C5EDC18" w:rsidR="00E75977" w:rsidRPr="00CB238C" w:rsidRDefault="00E75977" w:rsidP="00E75977">
      <w:pPr>
        <w:spacing w:after="0" w:line="240" w:lineRule="auto"/>
        <w:rPr>
          <w:rFonts w:ascii="Arial" w:hAnsi="Arial" w:cs="Arial"/>
          <w:sz w:val="20"/>
          <w:szCs w:val="20"/>
        </w:rPr>
      </w:pPr>
      <w:hyperlink r:id="rId17" w:history="1">
        <w:r w:rsidRPr="00CB238C">
          <w:rPr>
            <w:rStyle w:val="Hyperlink"/>
            <w:rFonts w:ascii="Arial" w:hAnsi="Arial" w:cs="Arial"/>
            <w:sz w:val="20"/>
            <w:szCs w:val="20"/>
          </w:rPr>
          <w:t>HB 3164 Emergency Telephone-Surcharge (Buckner)</w:t>
        </w:r>
      </w:hyperlink>
    </w:p>
    <w:p w14:paraId="2FA4CBDC" w14:textId="77777777" w:rsidR="00A415C1" w:rsidRDefault="00A415C1" w:rsidP="00220E29">
      <w:pPr>
        <w:spacing w:after="0"/>
        <w:rPr>
          <w:rFonts w:ascii="Arial" w:hAnsi="Arial" w:cs="Arial"/>
          <w:b/>
          <w:bCs/>
          <w:sz w:val="20"/>
          <w:szCs w:val="20"/>
          <w:u w:val="single"/>
        </w:rPr>
      </w:pPr>
    </w:p>
    <w:p w14:paraId="6DD44B85" w14:textId="77777777" w:rsidR="00A415C1" w:rsidRPr="00CB238C" w:rsidRDefault="00A415C1" w:rsidP="00A415C1">
      <w:pPr>
        <w:spacing w:after="0"/>
        <w:rPr>
          <w:rFonts w:ascii="Arial" w:hAnsi="Arial" w:cs="Arial"/>
          <w:b/>
          <w:bCs/>
          <w:sz w:val="20"/>
          <w:szCs w:val="20"/>
          <w:u w:val="single"/>
        </w:rPr>
      </w:pPr>
      <w:r w:rsidRPr="00CB238C">
        <w:rPr>
          <w:rFonts w:ascii="Arial" w:hAnsi="Arial" w:cs="Arial"/>
          <w:b/>
          <w:bCs/>
          <w:sz w:val="20"/>
          <w:szCs w:val="20"/>
          <w:u w:val="single"/>
        </w:rPr>
        <w:t>Bills on 3</w:t>
      </w:r>
      <w:r w:rsidRPr="00CB238C">
        <w:rPr>
          <w:rFonts w:ascii="Arial" w:hAnsi="Arial" w:cs="Arial"/>
          <w:b/>
          <w:bCs/>
          <w:sz w:val="20"/>
          <w:szCs w:val="20"/>
          <w:u w:val="single"/>
          <w:vertAlign w:val="superscript"/>
        </w:rPr>
        <w:t>rd</w:t>
      </w:r>
      <w:r w:rsidRPr="00CB238C">
        <w:rPr>
          <w:rFonts w:ascii="Arial" w:hAnsi="Arial" w:cs="Arial"/>
          <w:b/>
          <w:bCs/>
          <w:sz w:val="20"/>
          <w:szCs w:val="20"/>
          <w:u w:val="single"/>
        </w:rPr>
        <w:t xml:space="preserve"> Reading</w:t>
      </w:r>
    </w:p>
    <w:p w14:paraId="727FCFBB" w14:textId="7C75709D" w:rsidR="00080490" w:rsidRDefault="00080490" w:rsidP="00080490">
      <w:pPr>
        <w:spacing w:after="0"/>
        <w:rPr>
          <w:rFonts w:ascii="Arial" w:hAnsi="Arial" w:cs="Arial"/>
          <w:sz w:val="20"/>
          <w:szCs w:val="20"/>
        </w:rPr>
      </w:pPr>
      <w:hyperlink r:id="rId18" w:history="1">
        <w:r w:rsidRPr="00080490">
          <w:rPr>
            <w:rStyle w:val="Hyperlink"/>
            <w:rFonts w:ascii="Arial" w:hAnsi="Arial" w:cs="Arial"/>
            <w:b/>
            <w:bCs/>
            <w:sz w:val="20"/>
            <w:szCs w:val="20"/>
          </w:rPr>
          <w:t>SB 164 Prevailing Wage-Public Works (Belt)</w:t>
        </w:r>
      </w:hyperlink>
      <w:r>
        <w:rPr>
          <w:rFonts w:ascii="Arial" w:hAnsi="Arial" w:cs="Arial"/>
          <w:b/>
          <w:bCs/>
          <w:sz w:val="20"/>
          <w:szCs w:val="20"/>
        </w:rPr>
        <w:t xml:space="preserve"> </w:t>
      </w:r>
      <w:r w:rsidRPr="00855790">
        <w:rPr>
          <w:rFonts w:ascii="Arial" w:hAnsi="Arial" w:cs="Arial"/>
          <w:sz w:val="20"/>
          <w:szCs w:val="20"/>
        </w:rPr>
        <w:t>(Third Reading Deadline ext</w:t>
      </w:r>
      <w:r w:rsidR="00855790" w:rsidRPr="00855790">
        <w:rPr>
          <w:rFonts w:ascii="Arial" w:hAnsi="Arial" w:cs="Arial"/>
          <w:sz w:val="20"/>
          <w:szCs w:val="20"/>
        </w:rPr>
        <w:t>ended to May 9, 2025)</w:t>
      </w:r>
    </w:p>
    <w:p w14:paraId="1F689A6F" w14:textId="0AFEC0F3" w:rsidR="00855790" w:rsidRPr="00855790" w:rsidRDefault="00855790" w:rsidP="00855790">
      <w:pPr>
        <w:spacing w:after="0" w:line="240" w:lineRule="auto"/>
        <w:rPr>
          <w:rFonts w:ascii="Arial" w:hAnsi="Arial" w:cs="Arial"/>
          <w:b/>
          <w:bCs/>
          <w:color w:val="FF0000"/>
          <w:sz w:val="20"/>
          <w:szCs w:val="20"/>
          <w:shd w:val="clear" w:color="auto" w:fill="FFFFFF"/>
        </w:rPr>
      </w:pPr>
      <w:hyperlink r:id="rId19" w:history="1">
        <w:r w:rsidRPr="00855790">
          <w:rPr>
            <w:rStyle w:val="Hyperlink"/>
            <w:rFonts w:ascii="Arial" w:hAnsi="Arial" w:cs="Arial"/>
            <w:b/>
            <w:bCs/>
            <w:color w:val="FF0000"/>
            <w:sz w:val="20"/>
            <w:szCs w:val="20"/>
          </w:rPr>
          <w:t>SB 1486 Consumer Fraud-Fee Disclosure (Aquino)</w:t>
        </w:r>
      </w:hyperlink>
      <w:r w:rsidRPr="00855790">
        <w:rPr>
          <w:rFonts w:ascii="Arial" w:hAnsi="Arial" w:cs="Arial"/>
          <w:sz w:val="20"/>
          <w:szCs w:val="20"/>
        </w:rPr>
        <w:t xml:space="preserve"> (Third Reading Deadline extended to May 9, 2025)</w:t>
      </w:r>
    </w:p>
    <w:p w14:paraId="5F77EED6" w14:textId="77777777" w:rsidR="00855790" w:rsidRPr="00855790" w:rsidRDefault="00855790" w:rsidP="00080490">
      <w:pPr>
        <w:spacing w:after="0"/>
        <w:rPr>
          <w:rFonts w:ascii="Arial" w:hAnsi="Arial" w:cs="Arial"/>
          <w:sz w:val="20"/>
          <w:szCs w:val="20"/>
        </w:rPr>
      </w:pPr>
    </w:p>
    <w:p w14:paraId="5DB6B6D8" w14:textId="2D304B27" w:rsidR="00220E29" w:rsidRPr="00CB238C" w:rsidRDefault="00A415C1" w:rsidP="00220E29">
      <w:pPr>
        <w:spacing w:after="0"/>
        <w:rPr>
          <w:rFonts w:ascii="Arial" w:hAnsi="Arial" w:cs="Arial"/>
          <w:b/>
          <w:bCs/>
          <w:sz w:val="20"/>
          <w:szCs w:val="20"/>
          <w:u w:val="single"/>
        </w:rPr>
      </w:pPr>
      <w:r>
        <w:rPr>
          <w:rFonts w:ascii="Arial" w:hAnsi="Arial" w:cs="Arial"/>
          <w:b/>
          <w:bCs/>
          <w:sz w:val="20"/>
          <w:szCs w:val="20"/>
          <w:u w:val="single"/>
        </w:rPr>
        <w:t>Bills</w:t>
      </w:r>
      <w:r w:rsidR="00220E29" w:rsidRPr="00CB238C">
        <w:rPr>
          <w:rFonts w:ascii="Arial" w:hAnsi="Arial" w:cs="Arial"/>
          <w:b/>
          <w:bCs/>
          <w:sz w:val="20"/>
          <w:szCs w:val="20"/>
          <w:u w:val="single"/>
        </w:rPr>
        <w:t xml:space="preserve"> on 2</w:t>
      </w:r>
      <w:r w:rsidR="00220E29" w:rsidRPr="00CB238C">
        <w:rPr>
          <w:rFonts w:ascii="Arial" w:hAnsi="Arial" w:cs="Arial"/>
          <w:b/>
          <w:bCs/>
          <w:sz w:val="20"/>
          <w:szCs w:val="20"/>
          <w:u w:val="single"/>
          <w:vertAlign w:val="superscript"/>
        </w:rPr>
        <w:t>nd</w:t>
      </w:r>
      <w:r w:rsidR="00220E29" w:rsidRPr="00CB238C">
        <w:rPr>
          <w:rFonts w:ascii="Arial" w:hAnsi="Arial" w:cs="Arial"/>
          <w:b/>
          <w:bCs/>
          <w:sz w:val="20"/>
          <w:szCs w:val="20"/>
          <w:u w:val="single"/>
        </w:rPr>
        <w:t xml:space="preserve"> Reading</w:t>
      </w:r>
    </w:p>
    <w:p w14:paraId="7B072B43" w14:textId="77777777" w:rsidR="00A24EFB" w:rsidRDefault="00A24EFB" w:rsidP="003B4E83">
      <w:pPr>
        <w:spacing w:after="0"/>
        <w:rPr>
          <w:rFonts w:ascii="Arial" w:hAnsi="Arial" w:cs="Arial"/>
          <w:b/>
          <w:bCs/>
          <w:sz w:val="20"/>
          <w:szCs w:val="20"/>
          <w:u w:val="single"/>
        </w:rPr>
      </w:pPr>
    </w:p>
    <w:p w14:paraId="24554F65" w14:textId="1F025E39" w:rsidR="00B346A2" w:rsidRDefault="00B346A2" w:rsidP="003B4E83">
      <w:pPr>
        <w:spacing w:after="0"/>
        <w:rPr>
          <w:rFonts w:ascii="Arial" w:hAnsi="Arial" w:cs="Arial"/>
          <w:b/>
          <w:bCs/>
          <w:sz w:val="20"/>
          <w:szCs w:val="20"/>
          <w:u w:val="single"/>
        </w:rPr>
      </w:pPr>
      <w:r>
        <w:rPr>
          <w:rFonts w:ascii="Arial" w:hAnsi="Arial" w:cs="Arial"/>
          <w:b/>
          <w:bCs/>
          <w:sz w:val="20"/>
          <w:szCs w:val="20"/>
          <w:u w:val="single"/>
        </w:rPr>
        <w:t>Bills in Committees:</w:t>
      </w:r>
    </w:p>
    <w:p w14:paraId="45A6B28D" w14:textId="26ACAFE5" w:rsidR="005C211A" w:rsidRDefault="005C211A" w:rsidP="003B4E83">
      <w:pPr>
        <w:spacing w:after="0"/>
        <w:rPr>
          <w:rFonts w:ascii="Arial" w:hAnsi="Arial" w:cs="Arial"/>
          <w:b/>
          <w:bCs/>
          <w:sz w:val="20"/>
          <w:szCs w:val="20"/>
          <w:u w:val="single"/>
        </w:rPr>
      </w:pPr>
      <w:r>
        <w:rPr>
          <w:rFonts w:ascii="Arial" w:hAnsi="Arial" w:cs="Arial"/>
          <w:b/>
          <w:bCs/>
          <w:sz w:val="20"/>
          <w:szCs w:val="20"/>
          <w:u w:val="single"/>
        </w:rPr>
        <w:t>Senate Revenue</w:t>
      </w:r>
      <w:r w:rsidR="000C00B7">
        <w:rPr>
          <w:rFonts w:ascii="Arial" w:hAnsi="Arial" w:cs="Arial"/>
          <w:b/>
          <w:bCs/>
          <w:sz w:val="20"/>
          <w:szCs w:val="20"/>
          <w:u w:val="single"/>
        </w:rPr>
        <w:t>:</w:t>
      </w:r>
    </w:p>
    <w:p w14:paraId="7E04E25C" w14:textId="65AB279A" w:rsidR="00055CF0" w:rsidRPr="00CB238C" w:rsidRDefault="00055CF0" w:rsidP="00055CF0">
      <w:pPr>
        <w:spacing w:after="0" w:line="240" w:lineRule="auto"/>
        <w:rPr>
          <w:rFonts w:ascii="Arial" w:hAnsi="Arial" w:cs="Arial"/>
          <w:b/>
          <w:bCs/>
          <w:color w:val="00B050"/>
          <w:sz w:val="20"/>
          <w:szCs w:val="20"/>
        </w:rPr>
      </w:pPr>
      <w:hyperlink r:id="rId20" w:history="1">
        <w:r w:rsidRPr="00CB238C">
          <w:rPr>
            <w:rStyle w:val="Hyperlink"/>
            <w:rFonts w:ascii="Arial" w:hAnsi="Arial" w:cs="Arial"/>
            <w:b/>
            <w:bCs/>
            <w:color w:val="00B050"/>
            <w:sz w:val="20"/>
            <w:szCs w:val="20"/>
          </w:rPr>
          <w:t>SB 2028 USE/OCC Tx-Broadband (Villanueva)</w:t>
        </w:r>
      </w:hyperlink>
      <w:r w:rsidR="00B62F99">
        <w:t xml:space="preserve"> </w:t>
      </w:r>
      <w:r w:rsidR="00B453DE">
        <w:t>(</w:t>
      </w:r>
      <w:r w:rsidR="00B62F99">
        <w:t>Committee Deadline e</w:t>
      </w:r>
      <w:r w:rsidR="00B453DE">
        <w:t>xtended to</w:t>
      </w:r>
      <w:r w:rsidR="00B62F99">
        <w:t xml:space="preserve"> </w:t>
      </w:r>
      <w:r w:rsidR="00B453DE">
        <w:t>May 9, 2025)</w:t>
      </w:r>
    </w:p>
    <w:p w14:paraId="5BC54255" w14:textId="25BAF58B" w:rsidR="00055CF0" w:rsidRPr="00CB238C" w:rsidRDefault="00055CF0" w:rsidP="00055CF0">
      <w:pPr>
        <w:spacing w:after="0" w:line="240" w:lineRule="auto"/>
        <w:rPr>
          <w:rFonts w:ascii="Arial" w:hAnsi="Arial" w:cs="Arial"/>
          <w:color w:val="000000"/>
          <w:sz w:val="20"/>
          <w:szCs w:val="20"/>
          <w:shd w:val="clear" w:color="auto" w:fill="FFFFFF"/>
        </w:rPr>
      </w:pPr>
      <w:hyperlink r:id="rId21" w:history="1">
        <w:r w:rsidRPr="00CB238C">
          <w:rPr>
            <w:rStyle w:val="Hyperlink"/>
            <w:rFonts w:ascii="Arial" w:hAnsi="Arial" w:cs="Arial"/>
            <w:sz w:val="20"/>
            <w:szCs w:val="20"/>
            <w:shd w:val="clear" w:color="auto" w:fill="FFFFFF"/>
          </w:rPr>
          <w:t>SB 2120 Revenue 9-8-8 Fund (Fine)</w:t>
        </w:r>
      </w:hyperlink>
      <w:r w:rsidR="007124D4" w:rsidRPr="007124D4">
        <w:t xml:space="preserve"> </w:t>
      </w:r>
      <w:r w:rsidR="007124D4">
        <w:t>(Committee Deadline extended to May 9, 2025)</w:t>
      </w:r>
    </w:p>
    <w:p w14:paraId="12A734F6" w14:textId="77777777" w:rsidR="005C211A" w:rsidRDefault="005C211A" w:rsidP="003B4E83">
      <w:pPr>
        <w:spacing w:after="0"/>
        <w:rPr>
          <w:rFonts w:ascii="Arial" w:hAnsi="Arial" w:cs="Arial"/>
          <w:b/>
          <w:bCs/>
          <w:sz w:val="20"/>
          <w:szCs w:val="20"/>
          <w:u w:val="single"/>
        </w:rPr>
      </w:pPr>
    </w:p>
    <w:p w14:paraId="1A7E1550" w14:textId="108929E4" w:rsidR="00A9553B" w:rsidRDefault="00A9553B" w:rsidP="003B4E83">
      <w:pPr>
        <w:spacing w:after="0"/>
        <w:rPr>
          <w:rFonts w:ascii="Arial" w:hAnsi="Arial" w:cs="Arial"/>
          <w:b/>
          <w:bCs/>
          <w:sz w:val="20"/>
          <w:szCs w:val="20"/>
          <w:u w:val="single"/>
        </w:rPr>
      </w:pPr>
      <w:r>
        <w:rPr>
          <w:rFonts w:ascii="Arial" w:hAnsi="Arial" w:cs="Arial"/>
          <w:b/>
          <w:bCs/>
          <w:sz w:val="20"/>
          <w:szCs w:val="20"/>
          <w:u w:val="single"/>
        </w:rPr>
        <w:t>Dead Bills (did not gain approval by the deadline)</w:t>
      </w:r>
    </w:p>
    <w:p w14:paraId="044BB307" w14:textId="77777777" w:rsidR="00A9553B" w:rsidRPr="004D7F78" w:rsidRDefault="00A9553B" w:rsidP="00A9553B">
      <w:pPr>
        <w:spacing w:after="0" w:line="240" w:lineRule="auto"/>
        <w:rPr>
          <w:rFonts w:ascii="Arial" w:hAnsi="Arial" w:cs="Arial"/>
          <w:sz w:val="20"/>
          <w:szCs w:val="20"/>
        </w:rPr>
      </w:pPr>
      <w:hyperlink r:id="rId22" w:history="1">
        <w:r w:rsidRPr="00CB238C">
          <w:rPr>
            <w:rStyle w:val="Hyperlink"/>
            <w:rFonts w:ascii="Arial" w:hAnsi="Arial" w:cs="Arial"/>
            <w:b/>
            <w:bCs/>
            <w:color w:val="FF0000"/>
            <w:sz w:val="20"/>
            <w:szCs w:val="20"/>
            <w:shd w:val="clear" w:color="auto" w:fill="FFFFFF"/>
          </w:rPr>
          <w:t>HB 62 Consumer Fraud-Fee Disclosure (Morgan)</w:t>
        </w:r>
      </w:hyperlink>
      <w:r w:rsidRPr="00CB238C">
        <w:rPr>
          <w:rFonts w:ascii="Arial" w:hAnsi="Arial" w:cs="Arial"/>
          <w:b/>
          <w:bCs/>
          <w:color w:val="FF0000"/>
          <w:sz w:val="20"/>
          <w:szCs w:val="20"/>
        </w:rPr>
        <w:t xml:space="preserve"> </w:t>
      </w:r>
    </w:p>
    <w:p w14:paraId="580AF45E" w14:textId="77777777" w:rsidR="00DD7194" w:rsidRDefault="00DD7194" w:rsidP="00DD7194">
      <w:pPr>
        <w:spacing w:after="0" w:line="240" w:lineRule="auto"/>
      </w:pPr>
      <w:hyperlink r:id="rId23" w:history="1">
        <w:r w:rsidRPr="00CB238C">
          <w:rPr>
            <w:rStyle w:val="Hyperlink"/>
            <w:rFonts w:ascii="Arial" w:hAnsi="Arial" w:cs="Arial"/>
            <w:b/>
            <w:bCs/>
            <w:color w:val="FF0000"/>
            <w:sz w:val="20"/>
            <w:szCs w:val="20"/>
            <w:shd w:val="clear" w:color="auto" w:fill="FFFFFF"/>
          </w:rPr>
          <w:t>HB 1730 Stop Spoofing Act (Spain)</w:t>
        </w:r>
      </w:hyperlink>
    </w:p>
    <w:p w14:paraId="20DD7B2E" w14:textId="77777777" w:rsidR="00855790" w:rsidRPr="0053785A" w:rsidRDefault="00855790" w:rsidP="00855790">
      <w:pPr>
        <w:spacing w:after="0" w:line="240" w:lineRule="auto"/>
        <w:rPr>
          <w:rFonts w:ascii="Arial" w:hAnsi="Arial" w:cs="Arial"/>
          <w:sz w:val="20"/>
          <w:szCs w:val="20"/>
        </w:rPr>
      </w:pPr>
      <w:hyperlink r:id="rId24" w:history="1">
        <w:r w:rsidRPr="00CB238C">
          <w:rPr>
            <w:rStyle w:val="Hyperlink"/>
            <w:rFonts w:ascii="Arial" w:hAnsi="Arial" w:cs="Arial"/>
            <w:sz w:val="20"/>
            <w:szCs w:val="20"/>
          </w:rPr>
          <w:t>HB 1737 Broadband Deployment Act (Hoffman)</w:t>
        </w:r>
      </w:hyperlink>
      <w:r w:rsidRPr="002F27F9">
        <w:rPr>
          <w:rFonts w:ascii="Arial" w:hAnsi="Arial" w:cs="Arial"/>
          <w:sz w:val="20"/>
          <w:szCs w:val="20"/>
        </w:rPr>
        <w:t xml:space="preserve"> </w:t>
      </w:r>
    </w:p>
    <w:p w14:paraId="6CD5A105" w14:textId="5A8F2E7B" w:rsidR="000832FF" w:rsidRDefault="000832FF" w:rsidP="00154E83">
      <w:pPr>
        <w:spacing w:after="0" w:line="240" w:lineRule="auto"/>
      </w:pPr>
      <w:hyperlink r:id="rId25" w:history="1">
        <w:r w:rsidRPr="00CB238C">
          <w:rPr>
            <w:rStyle w:val="Hyperlink"/>
            <w:rFonts w:ascii="Arial" w:hAnsi="Arial" w:cs="Arial"/>
            <w:b/>
            <w:bCs/>
            <w:color w:val="FF0000"/>
            <w:sz w:val="20"/>
            <w:szCs w:val="20"/>
          </w:rPr>
          <w:t>HB 2698 Cable/Video Outage Credits (Katz Muhl)</w:t>
        </w:r>
      </w:hyperlink>
    </w:p>
    <w:p w14:paraId="28BFF522" w14:textId="397C33A2" w:rsidR="00154E83" w:rsidRDefault="00154E83" w:rsidP="00154E83">
      <w:pPr>
        <w:spacing w:after="0" w:line="240" w:lineRule="auto"/>
      </w:pPr>
      <w:hyperlink r:id="rId26" w:history="1">
        <w:r w:rsidRPr="00CB238C">
          <w:rPr>
            <w:rStyle w:val="Hyperlink"/>
            <w:rFonts w:ascii="Arial" w:hAnsi="Arial" w:cs="Arial"/>
            <w:sz w:val="20"/>
            <w:szCs w:val="20"/>
          </w:rPr>
          <w:t>HB 2831 Utilities-Cancellation Credit (Meier)</w:t>
        </w:r>
      </w:hyperlink>
    </w:p>
    <w:p w14:paraId="39D70D3A" w14:textId="77777777" w:rsidR="00154E83" w:rsidRDefault="00154E83" w:rsidP="00154E83">
      <w:pPr>
        <w:spacing w:after="0" w:line="240" w:lineRule="auto"/>
        <w:rPr>
          <w:b/>
          <w:bCs/>
          <w:color w:val="FF0000"/>
        </w:rPr>
      </w:pPr>
      <w:hyperlink r:id="rId27" w:history="1">
        <w:r w:rsidRPr="00896437">
          <w:rPr>
            <w:rStyle w:val="Hyperlink"/>
            <w:rFonts w:ascii="Arial" w:hAnsi="Arial" w:cs="Arial"/>
            <w:b/>
            <w:bCs/>
            <w:color w:val="FF0000"/>
            <w:sz w:val="20"/>
            <w:szCs w:val="20"/>
          </w:rPr>
          <w:t>HB 2941 ICC Telecom Box Removal (Spain)</w:t>
        </w:r>
      </w:hyperlink>
    </w:p>
    <w:p w14:paraId="05277C69" w14:textId="77777777" w:rsidR="00FB24BE" w:rsidRDefault="00FB24BE" w:rsidP="00FB24BE">
      <w:pPr>
        <w:spacing w:after="0" w:line="240" w:lineRule="auto"/>
      </w:pPr>
      <w:hyperlink r:id="rId28" w:history="1">
        <w:r w:rsidRPr="00CB238C">
          <w:rPr>
            <w:rStyle w:val="Hyperlink"/>
            <w:rFonts w:ascii="Arial" w:hAnsi="Arial" w:cs="Arial"/>
            <w:b/>
            <w:bCs/>
            <w:color w:val="FF0000"/>
            <w:sz w:val="20"/>
            <w:szCs w:val="20"/>
          </w:rPr>
          <w:t>HB 2996 Prop Tx-Cell Towers (Rashid)</w:t>
        </w:r>
      </w:hyperlink>
    </w:p>
    <w:p w14:paraId="11A196A6" w14:textId="77777777" w:rsidR="00855790" w:rsidRDefault="00855790" w:rsidP="00855790">
      <w:pPr>
        <w:spacing w:after="0" w:line="240" w:lineRule="auto"/>
        <w:rPr>
          <w:rFonts w:ascii="Arial" w:hAnsi="Arial" w:cs="Arial"/>
          <w:sz w:val="20"/>
          <w:szCs w:val="20"/>
        </w:rPr>
      </w:pPr>
      <w:hyperlink r:id="rId29" w:history="1">
        <w:r w:rsidRPr="00CB238C">
          <w:rPr>
            <w:rStyle w:val="Hyperlink"/>
            <w:rFonts w:ascii="Arial" w:hAnsi="Arial" w:cs="Arial"/>
            <w:b/>
            <w:bCs/>
            <w:color w:val="FF0000"/>
            <w:sz w:val="20"/>
            <w:szCs w:val="20"/>
            <w:shd w:val="clear" w:color="auto" w:fill="FFFFFF"/>
          </w:rPr>
          <w:t>HB 3494 Health Data Privacy Act (Ann Williams)</w:t>
        </w:r>
      </w:hyperlink>
      <w:r w:rsidRPr="00DE2336">
        <w:rPr>
          <w:rFonts w:ascii="Arial" w:hAnsi="Arial" w:cs="Arial"/>
          <w:sz w:val="20"/>
          <w:szCs w:val="20"/>
        </w:rPr>
        <w:t xml:space="preserve"> </w:t>
      </w:r>
    </w:p>
    <w:p w14:paraId="14E0929D" w14:textId="77777777" w:rsidR="00A71A17" w:rsidRPr="00CB238C" w:rsidRDefault="00A71A17" w:rsidP="00A71A17">
      <w:pPr>
        <w:spacing w:after="0" w:line="240" w:lineRule="auto"/>
        <w:rPr>
          <w:rFonts w:ascii="Arial" w:hAnsi="Arial" w:cs="Arial"/>
          <w:b/>
          <w:bCs/>
          <w:color w:val="FF0000"/>
          <w:sz w:val="20"/>
          <w:szCs w:val="20"/>
          <w:shd w:val="clear" w:color="auto" w:fill="FFFFFF"/>
        </w:rPr>
      </w:pPr>
      <w:hyperlink r:id="rId30" w:history="1">
        <w:r w:rsidRPr="00CB238C">
          <w:rPr>
            <w:rStyle w:val="Hyperlink"/>
            <w:rFonts w:ascii="Arial" w:hAnsi="Arial" w:cs="Arial"/>
            <w:b/>
            <w:bCs/>
            <w:color w:val="FF0000"/>
            <w:sz w:val="20"/>
            <w:szCs w:val="20"/>
            <w:shd w:val="clear" w:color="auto" w:fill="FFFFFF"/>
          </w:rPr>
          <w:t>HB 3529 AI Principles (Yang Rohr)</w:t>
        </w:r>
      </w:hyperlink>
      <w:r w:rsidRPr="00CB238C">
        <w:rPr>
          <w:rFonts w:ascii="Arial" w:hAnsi="Arial" w:cs="Arial"/>
          <w:b/>
          <w:bCs/>
          <w:color w:val="FF0000"/>
          <w:sz w:val="20"/>
          <w:szCs w:val="20"/>
          <w:shd w:val="clear" w:color="auto" w:fill="FFFFFF"/>
        </w:rPr>
        <w:t xml:space="preserve"> </w:t>
      </w:r>
    </w:p>
    <w:p w14:paraId="03D7CF82" w14:textId="53E49DDC" w:rsidR="002050D9" w:rsidRPr="00CB238C" w:rsidRDefault="002050D9" w:rsidP="002050D9">
      <w:pPr>
        <w:spacing w:after="0" w:line="240" w:lineRule="auto"/>
        <w:rPr>
          <w:rFonts w:ascii="Arial" w:hAnsi="Arial" w:cs="Arial"/>
          <w:b/>
          <w:bCs/>
          <w:color w:val="00B050"/>
          <w:sz w:val="20"/>
          <w:szCs w:val="20"/>
        </w:rPr>
      </w:pPr>
      <w:hyperlink r:id="rId31" w:history="1">
        <w:r w:rsidRPr="00CB238C">
          <w:rPr>
            <w:rStyle w:val="Hyperlink"/>
            <w:rFonts w:ascii="Arial" w:hAnsi="Arial" w:cs="Arial"/>
            <w:b/>
            <w:bCs/>
            <w:color w:val="00B050"/>
            <w:sz w:val="20"/>
            <w:szCs w:val="20"/>
          </w:rPr>
          <w:t>HB 3643 Use/OCC Tx-Broadband (Hernandez)</w:t>
        </w:r>
      </w:hyperlink>
    </w:p>
    <w:p w14:paraId="586D4677" w14:textId="7335290E" w:rsidR="00267834" w:rsidRDefault="00267834" w:rsidP="00FB36DC">
      <w:pPr>
        <w:spacing w:after="0" w:line="240" w:lineRule="auto"/>
      </w:pPr>
      <w:hyperlink r:id="rId32" w:history="1">
        <w:r w:rsidRPr="00F06557">
          <w:rPr>
            <w:rStyle w:val="Hyperlink"/>
            <w:rFonts w:ascii="Arial" w:hAnsi="Arial" w:cs="Arial"/>
            <w:b/>
            <w:bCs/>
            <w:color w:val="FF0000"/>
            <w:sz w:val="20"/>
            <w:szCs w:val="20"/>
          </w:rPr>
          <w:t>HB 3762 Extreme Workplace Temps (Gonzalez Jr.)</w:t>
        </w:r>
      </w:hyperlink>
    </w:p>
    <w:p w14:paraId="302822F0" w14:textId="0ED11D65" w:rsidR="006E0C2D" w:rsidRDefault="006E0C2D" w:rsidP="00FB36DC">
      <w:pPr>
        <w:spacing w:after="0" w:line="240" w:lineRule="auto"/>
      </w:pPr>
      <w:hyperlink r:id="rId33" w:history="1">
        <w:r w:rsidRPr="00084993">
          <w:rPr>
            <w:rStyle w:val="Hyperlink"/>
            <w:rFonts w:ascii="Arial" w:hAnsi="Arial" w:cs="Arial"/>
            <w:b/>
            <w:bCs/>
            <w:color w:val="FF0000"/>
            <w:sz w:val="20"/>
            <w:szCs w:val="20"/>
          </w:rPr>
          <w:t>SB 43 Illinois Century Network-Broadband (Ventura)</w:t>
        </w:r>
      </w:hyperlink>
    </w:p>
    <w:p w14:paraId="4E7C7369" w14:textId="17645F02" w:rsidR="008A2C01" w:rsidRDefault="008A2C01" w:rsidP="00FB36DC">
      <w:pPr>
        <w:spacing w:after="0" w:line="240" w:lineRule="auto"/>
      </w:pPr>
      <w:hyperlink r:id="rId34" w:history="1">
        <w:r w:rsidRPr="00CB238C">
          <w:rPr>
            <w:rStyle w:val="Hyperlink"/>
            <w:rFonts w:ascii="Arial" w:hAnsi="Arial" w:cs="Arial"/>
            <w:b/>
            <w:bCs/>
            <w:color w:val="FF0000"/>
            <w:sz w:val="20"/>
            <w:szCs w:val="20"/>
            <w:shd w:val="clear" w:color="auto" w:fill="FFFFFF"/>
          </w:rPr>
          <w:t>SB 52 Privacy Rights Act (Rezin)</w:t>
        </w:r>
      </w:hyperlink>
    </w:p>
    <w:p w14:paraId="570EC7A1" w14:textId="0EFB01B0" w:rsidR="00FB36DC" w:rsidRPr="00CB238C" w:rsidRDefault="007124D4" w:rsidP="00FB36DC">
      <w:pPr>
        <w:spacing w:after="0" w:line="240" w:lineRule="auto"/>
        <w:rPr>
          <w:rFonts w:ascii="Arial" w:hAnsi="Arial" w:cs="Arial"/>
          <w:b/>
          <w:bCs/>
          <w:color w:val="FF0000"/>
          <w:sz w:val="20"/>
          <w:szCs w:val="20"/>
          <w:shd w:val="clear" w:color="auto" w:fill="FFFFFF"/>
        </w:rPr>
      </w:pPr>
      <w:hyperlink r:id="rId35" w:history="1">
        <w:r w:rsidRPr="00CB238C">
          <w:rPr>
            <w:rStyle w:val="Hyperlink"/>
            <w:rFonts w:ascii="Arial" w:hAnsi="Arial" w:cs="Arial"/>
            <w:b/>
            <w:bCs/>
            <w:color w:val="00B050"/>
            <w:sz w:val="20"/>
            <w:szCs w:val="20"/>
            <w:shd w:val="clear" w:color="auto" w:fill="FFFFFF"/>
          </w:rPr>
          <w:t>SB 283 Crim Cd-Critical Infrastructure (Rezin)</w:t>
        </w:r>
      </w:hyperlink>
      <w:r>
        <w:br/>
      </w:r>
      <w:hyperlink r:id="rId36" w:history="1">
        <w:r w:rsidR="00FB36DC" w:rsidRPr="00CB238C">
          <w:rPr>
            <w:rStyle w:val="Hyperlink"/>
            <w:rFonts w:ascii="Arial" w:hAnsi="Arial" w:cs="Arial"/>
            <w:b/>
            <w:bCs/>
            <w:color w:val="FF0000"/>
            <w:sz w:val="20"/>
            <w:szCs w:val="20"/>
            <w:shd w:val="clear" w:color="auto" w:fill="FFFFFF"/>
          </w:rPr>
          <w:t>SB 1557 Muni Cd Use of Utility Poles (Joyce)</w:t>
        </w:r>
      </w:hyperlink>
    </w:p>
    <w:p w14:paraId="76132FFC" w14:textId="77777777" w:rsidR="008A2C01" w:rsidRDefault="008A2C01" w:rsidP="008A2C01">
      <w:pPr>
        <w:spacing w:after="0"/>
        <w:rPr>
          <w:rFonts w:ascii="Arial" w:hAnsi="Arial" w:cs="Arial"/>
          <w:b/>
          <w:bCs/>
          <w:sz w:val="20"/>
          <w:szCs w:val="20"/>
          <w:u w:val="single"/>
        </w:rPr>
      </w:pPr>
      <w:hyperlink r:id="rId37" w:history="1">
        <w:r w:rsidRPr="00CB238C">
          <w:rPr>
            <w:rStyle w:val="Hyperlink"/>
            <w:rFonts w:ascii="Arial" w:hAnsi="Arial" w:cs="Arial"/>
            <w:b/>
            <w:bCs/>
            <w:color w:val="FF0000"/>
            <w:sz w:val="20"/>
            <w:szCs w:val="20"/>
            <w:shd w:val="clear" w:color="auto" w:fill="FFFFFF"/>
          </w:rPr>
          <w:t>SB 1792 Fraud – Artificial Intelligence (Ellman)</w:t>
        </w:r>
      </w:hyperlink>
    </w:p>
    <w:p w14:paraId="0D57F4FE" w14:textId="77777777" w:rsidR="008A2C01" w:rsidRPr="00CB238C" w:rsidRDefault="008A2C01" w:rsidP="008A2C01">
      <w:pPr>
        <w:spacing w:after="0" w:line="240" w:lineRule="auto"/>
        <w:rPr>
          <w:rFonts w:ascii="Arial" w:hAnsi="Arial" w:cs="Arial"/>
          <w:b/>
          <w:bCs/>
          <w:color w:val="FF0000"/>
          <w:sz w:val="20"/>
          <w:szCs w:val="20"/>
        </w:rPr>
      </w:pPr>
      <w:hyperlink r:id="rId38" w:history="1">
        <w:r w:rsidRPr="00CB238C">
          <w:rPr>
            <w:rStyle w:val="Hyperlink"/>
            <w:rFonts w:ascii="Arial" w:hAnsi="Arial" w:cs="Arial"/>
            <w:b/>
            <w:bCs/>
            <w:color w:val="FF0000"/>
            <w:sz w:val="20"/>
            <w:szCs w:val="20"/>
            <w:shd w:val="clear" w:color="auto" w:fill="FFFFFF"/>
          </w:rPr>
          <w:t xml:space="preserve">SB </w:t>
        </w:r>
        <w:r>
          <w:rPr>
            <w:rStyle w:val="Hyperlink"/>
            <w:rFonts w:ascii="Arial" w:hAnsi="Arial" w:cs="Arial"/>
            <w:b/>
            <w:bCs/>
            <w:color w:val="FF0000"/>
            <w:sz w:val="20"/>
            <w:szCs w:val="20"/>
            <w:shd w:val="clear" w:color="auto" w:fill="FFFFFF"/>
          </w:rPr>
          <w:t>2273</w:t>
        </w:r>
        <w:r w:rsidRPr="00CB238C">
          <w:rPr>
            <w:rStyle w:val="Hyperlink"/>
            <w:rFonts w:ascii="Arial" w:hAnsi="Arial" w:cs="Arial"/>
            <w:b/>
            <w:bCs/>
            <w:color w:val="FF0000"/>
            <w:sz w:val="20"/>
            <w:szCs w:val="20"/>
            <w:shd w:val="clear" w:color="auto" w:fill="FFFFFF"/>
          </w:rPr>
          <w:t xml:space="preserve"> Health Data Privacy Act (Villanueva)</w:t>
        </w:r>
      </w:hyperlink>
      <w:r w:rsidRPr="00CB238C">
        <w:rPr>
          <w:rFonts w:ascii="Arial" w:hAnsi="Arial" w:cs="Arial"/>
          <w:b/>
          <w:bCs/>
          <w:color w:val="FF0000"/>
          <w:sz w:val="20"/>
          <w:szCs w:val="20"/>
          <w:shd w:val="clear" w:color="auto" w:fill="FFFFFF"/>
        </w:rPr>
        <w:t xml:space="preserve"> </w:t>
      </w:r>
    </w:p>
    <w:p w14:paraId="03724924" w14:textId="77777777" w:rsidR="000E1258" w:rsidRDefault="000E1258" w:rsidP="003B4E83">
      <w:pPr>
        <w:spacing w:after="0"/>
        <w:rPr>
          <w:rFonts w:ascii="Arial" w:hAnsi="Arial" w:cs="Arial"/>
          <w:b/>
          <w:bCs/>
          <w:sz w:val="20"/>
          <w:szCs w:val="20"/>
          <w:u w:val="single"/>
        </w:rPr>
      </w:pPr>
    </w:p>
    <w:p w14:paraId="1F099CC6" w14:textId="77777777" w:rsidR="00F309A5" w:rsidRDefault="00F309A5" w:rsidP="003B4E83">
      <w:pPr>
        <w:spacing w:after="0"/>
        <w:rPr>
          <w:rFonts w:ascii="Arial" w:hAnsi="Arial" w:cs="Arial"/>
          <w:b/>
          <w:bCs/>
          <w:sz w:val="20"/>
          <w:szCs w:val="20"/>
          <w:u w:val="single"/>
        </w:rPr>
      </w:pPr>
    </w:p>
    <w:p w14:paraId="58024825" w14:textId="57B03C64" w:rsidR="00507C28" w:rsidRDefault="00507C28" w:rsidP="003B4E83">
      <w:pPr>
        <w:spacing w:after="0"/>
        <w:rPr>
          <w:rFonts w:ascii="Arial" w:hAnsi="Arial" w:cs="Arial"/>
          <w:b/>
          <w:bCs/>
          <w:sz w:val="20"/>
          <w:szCs w:val="20"/>
          <w:u w:val="single"/>
        </w:rPr>
      </w:pPr>
      <w:r>
        <w:rPr>
          <w:rFonts w:ascii="Arial" w:hAnsi="Arial" w:cs="Arial"/>
          <w:b/>
          <w:bCs/>
          <w:sz w:val="20"/>
          <w:szCs w:val="20"/>
          <w:u w:val="single"/>
        </w:rPr>
        <w:t>Bill Synopsis:</w:t>
      </w:r>
    </w:p>
    <w:p w14:paraId="6E094542" w14:textId="77777777" w:rsidR="00F454C1" w:rsidRDefault="00F454C1" w:rsidP="003B4E83">
      <w:pPr>
        <w:spacing w:after="0"/>
        <w:rPr>
          <w:rFonts w:ascii="Arial" w:hAnsi="Arial" w:cs="Arial"/>
          <w:b/>
          <w:bCs/>
          <w:sz w:val="20"/>
          <w:szCs w:val="20"/>
          <w:u w:val="single"/>
        </w:rPr>
      </w:pPr>
    </w:p>
    <w:p w14:paraId="44A19D9C" w14:textId="64500CD5" w:rsidR="00FC4E1E" w:rsidRDefault="00FC4E1E" w:rsidP="003B4E83">
      <w:pPr>
        <w:spacing w:after="0"/>
        <w:rPr>
          <w:rFonts w:ascii="Arial" w:hAnsi="Arial" w:cs="Arial"/>
          <w:b/>
          <w:bCs/>
          <w:sz w:val="20"/>
          <w:szCs w:val="20"/>
          <w:u w:val="single"/>
        </w:rPr>
      </w:pPr>
      <w:r>
        <w:rPr>
          <w:rFonts w:ascii="Arial" w:hAnsi="Arial" w:cs="Arial"/>
          <w:b/>
          <w:bCs/>
          <w:sz w:val="20"/>
          <w:szCs w:val="20"/>
          <w:u w:val="single"/>
        </w:rPr>
        <w:t>Broadband/Telec</w:t>
      </w:r>
      <w:r w:rsidR="00602109">
        <w:rPr>
          <w:rFonts w:ascii="Arial" w:hAnsi="Arial" w:cs="Arial"/>
          <w:b/>
          <w:bCs/>
          <w:sz w:val="20"/>
          <w:szCs w:val="20"/>
          <w:u w:val="single"/>
        </w:rPr>
        <w:t>o</w:t>
      </w:r>
      <w:r>
        <w:rPr>
          <w:rFonts w:ascii="Arial" w:hAnsi="Arial" w:cs="Arial"/>
          <w:b/>
          <w:bCs/>
          <w:sz w:val="20"/>
          <w:szCs w:val="20"/>
          <w:u w:val="single"/>
        </w:rPr>
        <w:t>m</w:t>
      </w:r>
      <w:r w:rsidR="00602109">
        <w:rPr>
          <w:rFonts w:ascii="Arial" w:hAnsi="Arial" w:cs="Arial"/>
          <w:b/>
          <w:bCs/>
          <w:sz w:val="20"/>
          <w:szCs w:val="20"/>
          <w:u w:val="single"/>
        </w:rPr>
        <w:t>/Video</w:t>
      </w:r>
      <w:r>
        <w:rPr>
          <w:rFonts w:ascii="Arial" w:hAnsi="Arial" w:cs="Arial"/>
          <w:b/>
          <w:bCs/>
          <w:sz w:val="20"/>
          <w:szCs w:val="20"/>
          <w:u w:val="single"/>
        </w:rPr>
        <w:t xml:space="preserve"> Operations</w:t>
      </w:r>
    </w:p>
    <w:p w14:paraId="7A89FD7C" w14:textId="77777777" w:rsidR="00A76529" w:rsidRPr="00CB238C" w:rsidRDefault="00A76529" w:rsidP="00A76529">
      <w:pPr>
        <w:spacing w:after="0" w:line="240" w:lineRule="auto"/>
        <w:rPr>
          <w:rFonts w:ascii="Arial" w:hAnsi="Arial" w:cs="Arial"/>
          <w:b/>
          <w:bCs/>
          <w:color w:val="FF0000"/>
          <w:sz w:val="20"/>
          <w:szCs w:val="20"/>
          <w:shd w:val="clear" w:color="auto" w:fill="FFFFFF"/>
        </w:rPr>
      </w:pPr>
      <w:hyperlink r:id="rId39" w:history="1">
        <w:r w:rsidRPr="00CB238C">
          <w:rPr>
            <w:rStyle w:val="Hyperlink"/>
            <w:rFonts w:ascii="Arial" w:hAnsi="Arial" w:cs="Arial"/>
            <w:b/>
            <w:bCs/>
            <w:color w:val="FF0000"/>
            <w:sz w:val="20"/>
            <w:szCs w:val="20"/>
            <w:shd w:val="clear" w:color="auto" w:fill="FFFFFF"/>
          </w:rPr>
          <w:t>HB 1730 Stop Spoofing Act (Spain)</w:t>
        </w:r>
      </w:hyperlink>
    </w:p>
    <w:p w14:paraId="1ACE7A48" w14:textId="57A49288" w:rsidR="00A76529" w:rsidRPr="00CB238C" w:rsidRDefault="00A76529" w:rsidP="00A76529">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House Bill 1730 creates </w:t>
      </w:r>
      <w:r w:rsidR="00CD767A" w:rsidRPr="00CB238C">
        <w:rPr>
          <w:rFonts w:ascii="Arial" w:hAnsi="Arial" w:cs="Arial"/>
          <w:color w:val="000000"/>
          <w:sz w:val="20"/>
          <w:szCs w:val="20"/>
          <w:shd w:val="clear" w:color="auto" w:fill="FFFFFF"/>
        </w:rPr>
        <w:t>Stop</w:t>
      </w:r>
      <w:r w:rsidRPr="00CB238C">
        <w:rPr>
          <w:rFonts w:ascii="Arial" w:hAnsi="Arial" w:cs="Arial"/>
          <w:color w:val="000000"/>
          <w:sz w:val="20"/>
          <w:szCs w:val="20"/>
          <w:shd w:val="clear" w:color="auto" w:fill="FFFFFF"/>
        </w:rPr>
        <w:t xml:space="preserve"> Spoofing Law. Amends the Consumer Fraud and Deceptive Business Practices Act. Provides that it is an unlawful practice within the meaning of the Act for a telecommunications carrier to transmit any misleading or inaccurate caller identification information. </w:t>
      </w:r>
    </w:p>
    <w:p w14:paraId="7C8D34A5" w14:textId="77777777" w:rsidR="00A76529" w:rsidRDefault="00A76529" w:rsidP="00A76529">
      <w:pPr>
        <w:spacing w:after="0" w:line="240" w:lineRule="auto"/>
      </w:pPr>
    </w:p>
    <w:p w14:paraId="3E517531" w14:textId="42095EF8" w:rsidR="00A76529" w:rsidRPr="00CB238C" w:rsidRDefault="00A76529" w:rsidP="00A76529">
      <w:pPr>
        <w:spacing w:after="0" w:line="240" w:lineRule="auto"/>
        <w:rPr>
          <w:rFonts w:ascii="Arial" w:hAnsi="Arial" w:cs="Arial"/>
          <w:b/>
          <w:bCs/>
          <w:color w:val="FF0000"/>
          <w:sz w:val="20"/>
          <w:szCs w:val="20"/>
        </w:rPr>
      </w:pPr>
      <w:hyperlink r:id="rId40" w:history="1">
        <w:r w:rsidRPr="00CB238C">
          <w:rPr>
            <w:rStyle w:val="Hyperlink"/>
            <w:rFonts w:ascii="Arial" w:hAnsi="Arial" w:cs="Arial"/>
            <w:b/>
            <w:bCs/>
            <w:color w:val="FF0000"/>
            <w:sz w:val="20"/>
            <w:szCs w:val="20"/>
          </w:rPr>
          <w:t>HB 2698 Cable/Video Outage Credits (Katz Muhl)</w:t>
        </w:r>
      </w:hyperlink>
      <w:r w:rsidRPr="00CB238C">
        <w:rPr>
          <w:rFonts w:ascii="Arial" w:hAnsi="Arial" w:cs="Arial"/>
          <w:b/>
          <w:bCs/>
          <w:color w:val="FF0000"/>
          <w:sz w:val="20"/>
          <w:szCs w:val="20"/>
        </w:rPr>
        <w:t xml:space="preserve"> </w:t>
      </w:r>
    </w:p>
    <w:p w14:paraId="5609B5F0" w14:textId="77777777" w:rsidR="00A76529" w:rsidRPr="00CB238C" w:rsidRDefault="00A76529" w:rsidP="00A76529">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House Bill 2698 provides that every cable or video provider operating in the State shall issue a prorated bill credit to consumers for any service outage lasting more than one hour. Provides that the credit shall be calculated based on the consumer's monthly service rate, prorated for the duration of the outage, and that the credit shall be automatically applied to the consumer's next billing cycle without requiring any action or request from the consumer. Requires cable or video providers to notify consumers of the outage and the applied credit within 24 hours after the restoration of service. </w:t>
      </w:r>
    </w:p>
    <w:p w14:paraId="4D95898F" w14:textId="77777777" w:rsidR="00A76529" w:rsidRPr="00CB238C" w:rsidRDefault="00A76529" w:rsidP="00A76529">
      <w:pPr>
        <w:spacing w:after="0" w:line="240" w:lineRule="auto"/>
        <w:rPr>
          <w:rFonts w:ascii="Arial" w:hAnsi="Arial" w:cs="Arial"/>
          <w:color w:val="000000"/>
          <w:sz w:val="20"/>
          <w:szCs w:val="20"/>
          <w:shd w:val="clear" w:color="auto" w:fill="FFFFFF"/>
        </w:rPr>
      </w:pPr>
    </w:p>
    <w:p w14:paraId="7CCB16D3" w14:textId="77777777" w:rsidR="00A76529" w:rsidRDefault="00A76529" w:rsidP="00A76529">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HB 2698 also provides that, if, due to a contract dispute, a cable or video provider will not be providing a consumer with a channel for which the consumer has been or will be billed, the cable or video provider shall, within 10 days after the cable or video provider knows that the contract dispute will result in the loss of the channel, provide each affected consumer with notice that the channel will not be provided due to a contract dispute. </w:t>
      </w:r>
    </w:p>
    <w:p w14:paraId="4A2B67ED" w14:textId="77777777" w:rsidR="00B11C87" w:rsidRDefault="00B11C87" w:rsidP="00A76529">
      <w:pPr>
        <w:spacing w:after="0" w:line="240" w:lineRule="auto"/>
        <w:rPr>
          <w:rFonts w:ascii="Arial" w:hAnsi="Arial" w:cs="Arial"/>
          <w:color w:val="000000"/>
          <w:sz w:val="20"/>
          <w:szCs w:val="20"/>
          <w:shd w:val="clear" w:color="auto" w:fill="FFFFFF"/>
        </w:rPr>
      </w:pPr>
    </w:p>
    <w:p w14:paraId="27D8D98F" w14:textId="77777777" w:rsidR="00B11C87" w:rsidRPr="00B346A2" w:rsidRDefault="00B11C87" w:rsidP="00B11C87">
      <w:pPr>
        <w:spacing w:after="0" w:line="240" w:lineRule="auto"/>
        <w:rPr>
          <w:rFonts w:ascii="Arial" w:hAnsi="Arial" w:cs="Arial"/>
          <w:sz w:val="20"/>
          <w:szCs w:val="20"/>
        </w:rPr>
      </w:pPr>
      <w:hyperlink r:id="rId41" w:history="1">
        <w:r w:rsidRPr="00B346A2">
          <w:rPr>
            <w:rStyle w:val="Hyperlink"/>
            <w:rFonts w:ascii="Arial" w:hAnsi="Arial" w:cs="Arial"/>
            <w:sz w:val="20"/>
            <w:szCs w:val="20"/>
          </w:rPr>
          <w:t>HB 2831 Utilities-Cancellation Credit (Meier)</w:t>
        </w:r>
      </w:hyperlink>
    </w:p>
    <w:p w14:paraId="451F0F14" w14:textId="77777777" w:rsidR="00B11C87" w:rsidRPr="00CB238C" w:rsidRDefault="00B11C87" w:rsidP="00B11C87">
      <w:pPr>
        <w:spacing w:after="0" w:line="240" w:lineRule="auto"/>
        <w:rPr>
          <w:rFonts w:ascii="Arial" w:hAnsi="Arial" w:cs="Arial"/>
          <w:sz w:val="20"/>
          <w:szCs w:val="20"/>
        </w:rPr>
      </w:pPr>
      <w:r w:rsidRPr="00CB238C">
        <w:rPr>
          <w:rFonts w:ascii="Arial" w:hAnsi="Arial" w:cs="Arial"/>
          <w:color w:val="000000"/>
          <w:sz w:val="20"/>
          <w:szCs w:val="20"/>
          <w:shd w:val="clear" w:color="auto" w:fill="FFFFFF"/>
        </w:rPr>
        <w:t>House Bill 2831 provides that cable or video providers shall issue a customer a pro rata credit if that customer requests service disconnection during the first 2 weeks of a monthly billing period.</w:t>
      </w:r>
    </w:p>
    <w:p w14:paraId="381723AB" w14:textId="77777777" w:rsidR="00224152" w:rsidRDefault="00224152" w:rsidP="00A76529">
      <w:pPr>
        <w:spacing w:after="0" w:line="240" w:lineRule="auto"/>
        <w:rPr>
          <w:rFonts w:ascii="Arial" w:hAnsi="Arial" w:cs="Arial"/>
          <w:color w:val="000000"/>
          <w:sz w:val="20"/>
          <w:szCs w:val="20"/>
          <w:shd w:val="clear" w:color="auto" w:fill="FFFFFF"/>
        </w:rPr>
      </w:pPr>
    </w:p>
    <w:p w14:paraId="73C2FDB5" w14:textId="77777777" w:rsidR="00B11C87" w:rsidRPr="00896437" w:rsidRDefault="00B11C87" w:rsidP="00B11C87">
      <w:pPr>
        <w:spacing w:after="0" w:line="240" w:lineRule="auto"/>
        <w:rPr>
          <w:rFonts w:ascii="Arial" w:hAnsi="Arial" w:cs="Arial"/>
          <w:b/>
          <w:bCs/>
          <w:color w:val="FF0000"/>
          <w:sz w:val="20"/>
          <w:szCs w:val="20"/>
        </w:rPr>
      </w:pPr>
      <w:hyperlink r:id="rId42" w:history="1">
        <w:r w:rsidRPr="00896437">
          <w:rPr>
            <w:rStyle w:val="Hyperlink"/>
            <w:rFonts w:ascii="Arial" w:hAnsi="Arial" w:cs="Arial"/>
            <w:b/>
            <w:bCs/>
            <w:color w:val="FF0000"/>
            <w:sz w:val="20"/>
            <w:szCs w:val="20"/>
          </w:rPr>
          <w:t>HB 2941 ICC Telecom Box Removal (Spain)</w:t>
        </w:r>
      </w:hyperlink>
    </w:p>
    <w:p w14:paraId="1A8BF883" w14:textId="77777777" w:rsidR="00B11C87" w:rsidRDefault="00B11C87" w:rsidP="00B11C87">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2941 requires the Illinois Commerce Commission to adopt rules to allow a landowner to request to have an unused telecommunications utility box removed from the landowner's property by the telecommunications carrier.</w:t>
      </w:r>
    </w:p>
    <w:p w14:paraId="4E4B9E9F" w14:textId="77777777" w:rsidR="00A76529" w:rsidRDefault="00A76529" w:rsidP="00FC4E1E">
      <w:pPr>
        <w:spacing w:after="0" w:line="240" w:lineRule="auto"/>
        <w:rPr>
          <w:rFonts w:ascii="Arial" w:hAnsi="Arial" w:cs="Arial"/>
          <w:color w:val="000000"/>
          <w:sz w:val="20"/>
          <w:szCs w:val="20"/>
          <w:shd w:val="clear" w:color="auto" w:fill="FFFFFF"/>
        </w:rPr>
      </w:pPr>
    </w:p>
    <w:p w14:paraId="04EAAF14" w14:textId="2C60E7CC" w:rsidR="00706033" w:rsidRDefault="008B67D3" w:rsidP="003B4E83">
      <w:pPr>
        <w:spacing w:after="0"/>
        <w:rPr>
          <w:rFonts w:ascii="Arial" w:hAnsi="Arial" w:cs="Arial"/>
          <w:b/>
          <w:bCs/>
          <w:sz w:val="20"/>
          <w:szCs w:val="20"/>
          <w:u w:val="single"/>
        </w:rPr>
      </w:pPr>
      <w:r>
        <w:rPr>
          <w:rFonts w:ascii="Arial" w:hAnsi="Arial" w:cs="Arial"/>
          <w:b/>
          <w:bCs/>
          <w:sz w:val="20"/>
          <w:szCs w:val="20"/>
          <w:u w:val="single"/>
        </w:rPr>
        <w:t>Labor &amp; Workplace</w:t>
      </w:r>
    </w:p>
    <w:p w14:paraId="7E6F6B83" w14:textId="39D2441F" w:rsidR="00827A0B" w:rsidRDefault="00827A0B" w:rsidP="003B4E83">
      <w:pPr>
        <w:spacing w:after="0"/>
        <w:rPr>
          <w:rFonts w:ascii="Arial" w:hAnsi="Arial" w:cs="Arial"/>
          <w:b/>
          <w:bCs/>
          <w:sz w:val="20"/>
          <w:szCs w:val="20"/>
        </w:rPr>
      </w:pPr>
      <w:hyperlink r:id="rId43" w:history="1">
        <w:r w:rsidRPr="009A7F2E">
          <w:rPr>
            <w:rStyle w:val="Hyperlink"/>
            <w:rFonts w:ascii="Arial" w:hAnsi="Arial" w:cs="Arial"/>
            <w:b/>
            <w:bCs/>
            <w:sz w:val="20"/>
            <w:szCs w:val="20"/>
          </w:rPr>
          <w:t>HB 1189 Prevailing Wage-</w:t>
        </w:r>
        <w:r w:rsidR="003F07D1">
          <w:rPr>
            <w:rStyle w:val="Hyperlink"/>
            <w:rFonts w:ascii="Arial" w:hAnsi="Arial" w:cs="Arial"/>
            <w:b/>
            <w:bCs/>
            <w:sz w:val="20"/>
            <w:szCs w:val="20"/>
          </w:rPr>
          <w:t>Fed Project</w:t>
        </w:r>
        <w:r w:rsidR="009A7F2E" w:rsidRPr="009A7F2E">
          <w:rPr>
            <w:rStyle w:val="Hyperlink"/>
            <w:rFonts w:ascii="Arial" w:hAnsi="Arial" w:cs="Arial"/>
            <w:b/>
            <w:bCs/>
            <w:sz w:val="20"/>
            <w:szCs w:val="20"/>
          </w:rPr>
          <w:t xml:space="preserve"> (Hoffman)</w:t>
        </w:r>
      </w:hyperlink>
    </w:p>
    <w:p w14:paraId="0E875952" w14:textId="6DE30E8E" w:rsidR="009A7F2E" w:rsidRDefault="001678B1" w:rsidP="003B4E83">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Provides that the definition of "public works" includes all federal construction projects administered or controlled by a public body if the prevailing rate of wages is equal to or greater than the prevailing wage determination by the United States Secretary of Labor for the same locality for the same type of construction used to classify the federal construction project. Makes a conforming change. Effective July 1, 2025</w:t>
      </w:r>
    </w:p>
    <w:bookmarkStart w:id="0" w:name="_Hlk195819764"/>
    <w:p w14:paraId="6F02B0A3" w14:textId="16B96990" w:rsidR="003F676F" w:rsidRDefault="00080490" w:rsidP="003F676F">
      <w:pPr>
        <w:spacing w:after="0"/>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HYPERLINK "https://www.ilga.gov/legislation/billstatus.asp?DocNum=164&amp;GAID=18&amp;GA=104&amp;DocTypeID=SB&amp;LegID=157381&amp;SessionID=114"</w:instrText>
      </w:r>
      <w:r>
        <w:rPr>
          <w:rFonts w:ascii="Arial" w:hAnsi="Arial" w:cs="Arial"/>
          <w:b/>
          <w:bCs/>
          <w:sz w:val="20"/>
          <w:szCs w:val="20"/>
        </w:rPr>
      </w:r>
      <w:r>
        <w:rPr>
          <w:rFonts w:ascii="Arial" w:hAnsi="Arial" w:cs="Arial"/>
          <w:b/>
          <w:bCs/>
          <w:sz w:val="20"/>
          <w:szCs w:val="20"/>
        </w:rPr>
        <w:fldChar w:fldCharType="separate"/>
      </w:r>
      <w:r w:rsidR="003F676F" w:rsidRPr="00080490">
        <w:rPr>
          <w:rStyle w:val="Hyperlink"/>
          <w:rFonts w:ascii="Arial" w:hAnsi="Arial" w:cs="Arial"/>
          <w:b/>
          <w:bCs/>
          <w:sz w:val="20"/>
          <w:szCs w:val="20"/>
        </w:rPr>
        <w:t>SB 164 Prevailing Wage-</w:t>
      </w:r>
      <w:r w:rsidR="003F07D1">
        <w:rPr>
          <w:rStyle w:val="Hyperlink"/>
          <w:rFonts w:ascii="Arial" w:hAnsi="Arial" w:cs="Arial"/>
          <w:b/>
          <w:bCs/>
          <w:sz w:val="20"/>
          <w:szCs w:val="20"/>
        </w:rPr>
        <w:t>Fed Project</w:t>
      </w:r>
      <w:r w:rsidR="003F676F" w:rsidRPr="00080490">
        <w:rPr>
          <w:rStyle w:val="Hyperlink"/>
          <w:rFonts w:ascii="Arial" w:hAnsi="Arial" w:cs="Arial"/>
          <w:b/>
          <w:bCs/>
          <w:sz w:val="20"/>
          <w:szCs w:val="20"/>
        </w:rPr>
        <w:t xml:space="preserve"> (Belt)</w:t>
      </w:r>
      <w:r>
        <w:rPr>
          <w:rFonts w:ascii="Arial" w:hAnsi="Arial" w:cs="Arial"/>
          <w:b/>
          <w:bCs/>
          <w:sz w:val="20"/>
          <w:szCs w:val="20"/>
        </w:rPr>
        <w:fldChar w:fldCharType="end"/>
      </w:r>
    </w:p>
    <w:bookmarkEnd w:id="0"/>
    <w:p w14:paraId="553F3ED8" w14:textId="77777777" w:rsidR="003F676F" w:rsidRDefault="003F676F" w:rsidP="003F676F">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Provides that the definition of "public works" includes all federal construction projects administered or controlled by a public body if the prevailing rate of wages is equal to or greater than the prevailing wage determination by the United States Secretary of Labor for the same locality for the same type of construction used to classify the federal construction project. Makes a conforming change. Effective July 1, 2025</w:t>
      </w:r>
    </w:p>
    <w:p w14:paraId="30C9A1C9" w14:textId="77777777" w:rsidR="00B129C8" w:rsidRDefault="00B129C8" w:rsidP="003B4E83">
      <w:pPr>
        <w:spacing w:after="0"/>
        <w:rPr>
          <w:rFonts w:ascii="Arial" w:hAnsi="Arial" w:cs="Arial"/>
          <w:b/>
          <w:bCs/>
          <w:sz w:val="20"/>
          <w:szCs w:val="20"/>
        </w:rPr>
      </w:pPr>
    </w:p>
    <w:p w14:paraId="36F01C1F" w14:textId="77777777" w:rsidR="00B2284A" w:rsidRPr="00F06557" w:rsidRDefault="00B2284A" w:rsidP="00B2284A">
      <w:pPr>
        <w:spacing w:after="0" w:line="240" w:lineRule="auto"/>
        <w:rPr>
          <w:rFonts w:ascii="Arial" w:hAnsi="Arial" w:cs="Arial"/>
          <w:b/>
          <w:bCs/>
          <w:color w:val="FF0000"/>
          <w:sz w:val="20"/>
          <w:szCs w:val="20"/>
        </w:rPr>
      </w:pPr>
      <w:hyperlink r:id="rId44" w:history="1">
        <w:r w:rsidRPr="00F06557">
          <w:rPr>
            <w:rStyle w:val="Hyperlink"/>
            <w:rFonts w:ascii="Arial" w:hAnsi="Arial" w:cs="Arial"/>
            <w:b/>
            <w:bCs/>
            <w:color w:val="FF0000"/>
            <w:sz w:val="20"/>
            <w:szCs w:val="20"/>
          </w:rPr>
          <w:t>HB 3762 Extreme Workplace Temps (Gonzalez Jr.)</w:t>
        </w:r>
      </w:hyperlink>
      <w:r>
        <w:rPr>
          <w:rFonts w:ascii="Arial" w:hAnsi="Arial" w:cs="Arial"/>
          <w:b/>
          <w:bCs/>
          <w:color w:val="FF0000"/>
          <w:sz w:val="20"/>
          <w:szCs w:val="20"/>
        </w:rPr>
        <w:t xml:space="preserve"> </w:t>
      </w:r>
      <w:r w:rsidRPr="001C4FAC">
        <w:rPr>
          <w:rFonts w:ascii="Arial" w:hAnsi="Arial" w:cs="Arial"/>
          <w:sz w:val="20"/>
          <w:szCs w:val="20"/>
        </w:rPr>
        <w:t>(</w:t>
      </w:r>
      <w:r>
        <w:rPr>
          <w:rFonts w:ascii="Arial" w:hAnsi="Arial" w:cs="Arial"/>
          <w:sz w:val="20"/>
          <w:szCs w:val="20"/>
        </w:rPr>
        <w:t>The IBTA participated in a stakeholder meeting opposing this bill with a large business coalition April 2</w:t>
      </w:r>
      <w:r w:rsidRPr="00985344">
        <w:rPr>
          <w:rFonts w:ascii="Arial" w:hAnsi="Arial" w:cs="Arial"/>
          <w:sz w:val="20"/>
          <w:szCs w:val="20"/>
          <w:vertAlign w:val="superscript"/>
        </w:rPr>
        <w:t>nd</w:t>
      </w:r>
      <w:r>
        <w:rPr>
          <w:rFonts w:ascii="Arial" w:hAnsi="Arial" w:cs="Arial"/>
          <w:sz w:val="20"/>
          <w:szCs w:val="20"/>
        </w:rPr>
        <w:t>)</w:t>
      </w:r>
    </w:p>
    <w:p w14:paraId="10310519" w14:textId="16795EE2" w:rsidR="008B67D3" w:rsidRPr="009D3DC8" w:rsidRDefault="009D3DC8" w:rsidP="003B4E83">
      <w:pPr>
        <w:spacing w:after="0"/>
        <w:rPr>
          <w:rFonts w:ascii="Arial" w:hAnsi="Arial" w:cs="Arial"/>
          <w:sz w:val="20"/>
          <w:szCs w:val="20"/>
        </w:rPr>
      </w:pPr>
      <w:r w:rsidRPr="009D3DC8">
        <w:rPr>
          <w:rFonts w:ascii="Arial" w:hAnsi="Arial" w:cs="Arial"/>
          <w:sz w:val="20"/>
          <w:szCs w:val="20"/>
        </w:rPr>
        <w:t>Creates the Workplace Extreme Temperature Safety Act. Provides that the Director of Labor shall adopt rules to establish excessive heat and excessive cold standards. Sets forth temporary excessive heat and excessive cold standards. Provides that, on or before January 1, 2026, the Director shall establish by rule an occupational temperature-related illness and injury prevention plan. Sets forth provisions concerning retaliation; violations; penalties; and enforcement of the Act.</w:t>
      </w:r>
    </w:p>
    <w:p w14:paraId="01DCA625" w14:textId="77777777" w:rsidR="008B67D3" w:rsidRDefault="008B67D3" w:rsidP="003B4E83">
      <w:pPr>
        <w:spacing w:after="0"/>
        <w:rPr>
          <w:rFonts w:ascii="Arial" w:hAnsi="Arial" w:cs="Arial"/>
          <w:b/>
          <w:bCs/>
          <w:sz w:val="20"/>
          <w:szCs w:val="20"/>
          <w:u w:val="single"/>
        </w:rPr>
      </w:pPr>
    </w:p>
    <w:p w14:paraId="4A23CB8C" w14:textId="7D350960" w:rsidR="00115CEE" w:rsidRPr="00CB238C" w:rsidRDefault="005A7842" w:rsidP="003B4E83">
      <w:pPr>
        <w:spacing w:after="0"/>
        <w:rPr>
          <w:rFonts w:ascii="Arial" w:hAnsi="Arial" w:cs="Arial"/>
          <w:sz w:val="20"/>
          <w:szCs w:val="20"/>
        </w:rPr>
      </w:pPr>
      <w:r w:rsidRPr="00CB238C">
        <w:rPr>
          <w:rFonts w:ascii="Arial" w:hAnsi="Arial" w:cs="Arial"/>
          <w:b/>
          <w:bCs/>
          <w:sz w:val="20"/>
          <w:szCs w:val="20"/>
          <w:u w:val="single"/>
        </w:rPr>
        <w:t>Rights-of</w:t>
      </w:r>
      <w:r w:rsidR="00804C5E">
        <w:rPr>
          <w:rFonts w:ascii="Arial" w:hAnsi="Arial" w:cs="Arial"/>
          <w:b/>
          <w:bCs/>
          <w:sz w:val="20"/>
          <w:szCs w:val="20"/>
          <w:u w:val="single"/>
        </w:rPr>
        <w:t>-</w:t>
      </w:r>
      <w:r w:rsidRPr="00CB238C">
        <w:rPr>
          <w:rFonts w:ascii="Arial" w:hAnsi="Arial" w:cs="Arial"/>
          <w:b/>
          <w:bCs/>
          <w:sz w:val="20"/>
          <w:szCs w:val="20"/>
          <w:u w:val="single"/>
        </w:rPr>
        <w:t>Way</w:t>
      </w:r>
    </w:p>
    <w:bookmarkStart w:id="1" w:name="_Hlk191472898"/>
    <w:p w14:paraId="588F5460" w14:textId="6EB2FE35" w:rsidR="00A11C43" w:rsidRPr="00CB238C" w:rsidRDefault="00A11C43" w:rsidP="00A11C43">
      <w:pPr>
        <w:spacing w:after="0" w:line="240" w:lineRule="auto"/>
        <w:rPr>
          <w:rFonts w:ascii="Arial" w:hAnsi="Arial" w:cs="Arial"/>
          <w:sz w:val="20"/>
          <w:szCs w:val="20"/>
        </w:rPr>
      </w:pPr>
      <w:r w:rsidRPr="00CB238C">
        <w:rPr>
          <w:rFonts w:ascii="Arial" w:hAnsi="Arial" w:cs="Arial"/>
          <w:sz w:val="20"/>
          <w:szCs w:val="20"/>
        </w:rPr>
        <w:fldChar w:fldCharType="begin"/>
      </w:r>
      <w:r w:rsidRPr="00CB238C">
        <w:rPr>
          <w:rFonts w:ascii="Arial" w:hAnsi="Arial" w:cs="Arial"/>
          <w:sz w:val="20"/>
          <w:szCs w:val="20"/>
        </w:rPr>
        <w:instrText>HYPERLINK "https://www.ilga.gov/legislation/BillStatus.asp?DocNum=1737&amp;GAID=18&amp;DocTypeID=HB&amp;LegID=159054&amp;SessionID=114&amp;GA=104"</w:instrText>
      </w:r>
      <w:r w:rsidRPr="00CB238C">
        <w:rPr>
          <w:rFonts w:ascii="Arial" w:hAnsi="Arial" w:cs="Arial"/>
          <w:sz w:val="20"/>
          <w:szCs w:val="20"/>
        </w:rPr>
      </w:r>
      <w:r w:rsidRPr="00CB238C">
        <w:rPr>
          <w:rFonts w:ascii="Arial" w:hAnsi="Arial" w:cs="Arial"/>
          <w:sz w:val="20"/>
          <w:szCs w:val="20"/>
        </w:rPr>
        <w:fldChar w:fldCharType="separate"/>
      </w:r>
      <w:r w:rsidRPr="00CB238C">
        <w:rPr>
          <w:rStyle w:val="Hyperlink"/>
          <w:rFonts w:ascii="Arial" w:hAnsi="Arial" w:cs="Arial"/>
          <w:sz w:val="20"/>
          <w:szCs w:val="20"/>
        </w:rPr>
        <w:t>HB 1737 Broadband Deployment Act (Hoffman)</w:t>
      </w:r>
      <w:r w:rsidRPr="00CB238C">
        <w:rPr>
          <w:rFonts w:ascii="Arial" w:hAnsi="Arial" w:cs="Arial"/>
          <w:sz w:val="20"/>
          <w:szCs w:val="20"/>
        </w:rPr>
        <w:fldChar w:fldCharType="end"/>
      </w:r>
    </w:p>
    <w:bookmarkEnd w:id="1"/>
    <w:p w14:paraId="0DA4CC08" w14:textId="77777777" w:rsidR="00A11C43" w:rsidRPr="00CB238C" w:rsidRDefault="00A11C43" w:rsidP="00A11C43">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1737 creates the Broadband Deployment Act to improve rights-of-way access for the construction of broadband networks. It allows the use of existing electric easements and public road rights-of-way by a broadband provider to install, maintain, and use broadband infrastructure to provide broadband service. It provides that no compensation is required for the installation and maintenance of broadband infrastructure within an easement for electricity or along an existing public road right-of-way. Provides notice requirements and sets forth provisions concerning a private right of action and damages for a property owner.</w:t>
      </w:r>
    </w:p>
    <w:p w14:paraId="5CF5BB6A" w14:textId="77777777" w:rsidR="005A7842" w:rsidRPr="00CB238C" w:rsidRDefault="005A7842" w:rsidP="00A11C43">
      <w:pPr>
        <w:spacing w:after="0" w:line="240" w:lineRule="auto"/>
        <w:rPr>
          <w:rFonts w:ascii="Arial" w:hAnsi="Arial" w:cs="Arial"/>
          <w:color w:val="000000"/>
          <w:sz w:val="20"/>
          <w:szCs w:val="20"/>
          <w:shd w:val="clear" w:color="auto" w:fill="FFFFFF"/>
        </w:rPr>
      </w:pPr>
    </w:p>
    <w:p w14:paraId="1C907B86" w14:textId="77777777" w:rsidR="005A7842" w:rsidRPr="00CB238C" w:rsidRDefault="005A7842" w:rsidP="005A7842">
      <w:pPr>
        <w:spacing w:after="0" w:line="240" w:lineRule="auto"/>
        <w:rPr>
          <w:rFonts w:ascii="Arial" w:hAnsi="Arial" w:cs="Arial"/>
          <w:b/>
          <w:bCs/>
          <w:color w:val="FF0000"/>
          <w:sz w:val="20"/>
          <w:szCs w:val="20"/>
          <w:shd w:val="clear" w:color="auto" w:fill="FFFFFF"/>
        </w:rPr>
      </w:pPr>
      <w:hyperlink r:id="rId45" w:history="1">
        <w:r w:rsidRPr="00CB238C">
          <w:rPr>
            <w:rStyle w:val="Hyperlink"/>
            <w:rFonts w:ascii="Arial" w:hAnsi="Arial" w:cs="Arial"/>
            <w:b/>
            <w:bCs/>
            <w:color w:val="FF0000"/>
            <w:sz w:val="20"/>
            <w:szCs w:val="20"/>
            <w:shd w:val="clear" w:color="auto" w:fill="FFFFFF"/>
          </w:rPr>
          <w:t>SB 1557 Muni Cd Use of Utility Poles (Joyce)</w:t>
        </w:r>
      </w:hyperlink>
    </w:p>
    <w:p w14:paraId="6DDF73EE" w14:textId="77777777" w:rsidR="005A7842" w:rsidRPr="00CB238C" w:rsidRDefault="005A7842" w:rsidP="005A7842">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Senate Bill 1557 provides that the corporate authorities of a municipality may use an existing utility pole within its public rights-of-way for municipal public safety purposes, including, but not limited to, the placing of equipment associated with public safety. Provides that any fee charged for the use of a utility pole shall be at the lowest rate charged by the entity owning the utility pole and shall not exceed the entity's actual costs. </w:t>
      </w:r>
    </w:p>
    <w:p w14:paraId="2A4B0F23" w14:textId="77777777" w:rsidR="005A7842" w:rsidRDefault="005A7842" w:rsidP="00A11C43">
      <w:pPr>
        <w:spacing w:after="0" w:line="240" w:lineRule="auto"/>
        <w:rPr>
          <w:rFonts w:ascii="Arial" w:hAnsi="Arial" w:cs="Arial"/>
          <w:color w:val="000000"/>
          <w:sz w:val="20"/>
          <w:szCs w:val="20"/>
          <w:shd w:val="clear" w:color="auto" w:fill="FFFFFF"/>
        </w:rPr>
      </w:pPr>
    </w:p>
    <w:p w14:paraId="45EB6764" w14:textId="6BE60347" w:rsidR="00A11C43" w:rsidRPr="00CB238C" w:rsidRDefault="00CB238C" w:rsidP="00115CEE">
      <w:pPr>
        <w:spacing w:after="0" w:line="240" w:lineRule="auto"/>
        <w:rPr>
          <w:rFonts w:ascii="Arial" w:hAnsi="Arial" w:cs="Arial"/>
          <w:b/>
          <w:bCs/>
          <w:sz w:val="20"/>
          <w:szCs w:val="20"/>
          <w:u w:val="single"/>
        </w:rPr>
      </w:pPr>
      <w:r w:rsidRPr="00CB238C">
        <w:rPr>
          <w:rFonts w:ascii="Arial" w:hAnsi="Arial" w:cs="Arial"/>
          <w:b/>
          <w:bCs/>
          <w:sz w:val="20"/>
          <w:szCs w:val="20"/>
          <w:u w:val="single"/>
        </w:rPr>
        <w:t>NG 9-1-1/9-8-8</w:t>
      </w:r>
    </w:p>
    <w:bookmarkStart w:id="2" w:name="_Hlk191472960"/>
    <w:p w14:paraId="35158AD3" w14:textId="77777777" w:rsidR="00A11C43" w:rsidRPr="00CB238C" w:rsidRDefault="00A11C43" w:rsidP="00A11C43">
      <w:pPr>
        <w:spacing w:after="0" w:line="240" w:lineRule="auto"/>
        <w:rPr>
          <w:rFonts w:ascii="Arial" w:hAnsi="Arial" w:cs="Arial"/>
          <w:color w:val="000000"/>
          <w:sz w:val="20"/>
          <w:szCs w:val="20"/>
          <w:shd w:val="clear" w:color="auto" w:fill="FFFFFF"/>
        </w:rPr>
      </w:pPr>
      <w:r w:rsidRPr="00CB238C">
        <w:rPr>
          <w:rFonts w:ascii="Arial" w:hAnsi="Arial" w:cs="Arial"/>
          <w:sz w:val="20"/>
          <w:szCs w:val="20"/>
        </w:rPr>
        <w:fldChar w:fldCharType="begin"/>
      </w:r>
      <w:r w:rsidRPr="00CB238C">
        <w:rPr>
          <w:rFonts w:ascii="Arial" w:hAnsi="Arial" w:cs="Arial"/>
          <w:sz w:val="20"/>
          <w:szCs w:val="20"/>
        </w:rPr>
        <w:instrText>HYPERLINK "https://www.ilga.gov/legislation/BillStatus.asp?DocNum=1866&amp;GAID=18&amp;DocTypeID=HB&amp;LegID=159436&amp;SessionID=114&amp;GA=104"</w:instrText>
      </w:r>
      <w:r w:rsidRPr="00CB238C">
        <w:rPr>
          <w:rFonts w:ascii="Arial" w:hAnsi="Arial" w:cs="Arial"/>
          <w:sz w:val="20"/>
          <w:szCs w:val="20"/>
        </w:rPr>
      </w:r>
      <w:r w:rsidRPr="00CB238C">
        <w:rPr>
          <w:rFonts w:ascii="Arial" w:hAnsi="Arial" w:cs="Arial"/>
          <w:sz w:val="20"/>
          <w:szCs w:val="20"/>
        </w:rPr>
        <w:fldChar w:fldCharType="separate"/>
      </w:r>
      <w:r w:rsidRPr="00CB238C">
        <w:rPr>
          <w:rStyle w:val="Hyperlink"/>
          <w:rFonts w:ascii="Arial" w:hAnsi="Arial" w:cs="Arial"/>
          <w:sz w:val="20"/>
          <w:szCs w:val="20"/>
          <w:shd w:val="clear" w:color="auto" w:fill="FFFFFF"/>
        </w:rPr>
        <w:t>HB 1866 Next Gen 9-1-1 Implementation (Guerrero-Cuellar)</w:t>
      </w:r>
      <w:r w:rsidRPr="00CB238C">
        <w:rPr>
          <w:rFonts w:ascii="Arial" w:hAnsi="Arial" w:cs="Arial"/>
          <w:sz w:val="20"/>
          <w:szCs w:val="20"/>
        </w:rPr>
        <w:fldChar w:fldCharType="end"/>
      </w:r>
    </w:p>
    <w:bookmarkEnd w:id="2"/>
    <w:p w14:paraId="7FB1E5CA" w14:textId="399C07D8" w:rsidR="00A11C43" w:rsidRDefault="00A86AEE" w:rsidP="00A11C43">
      <w:pPr>
        <w:spacing w:after="0" w:line="240" w:lineRule="auto"/>
        <w:rPr>
          <w:rFonts w:ascii="Arial" w:hAnsi="Arial" w:cs="Arial"/>
          <w:color w:val="000000"/>
          <w:sz w:val="20"/>
          <w:szCs w:val="20"/>
          <w:shd w:val="clear" w:color="auto" w:fill="FFFFFF"/>
        </w:rPr>
      </w:pPr>
      <w:r w:rsidRPr="00A86AEE">
        <w:rPr>
          <w:rFonts w:ascii="Arial" w:hAnsi="Arial" w:cs="Arial"/>
          <w:color w:val="000000"/>
          <w:sz w:val="20"/>
          <w:szCs w:val="20"/>
          <w:shd w:val="clear" w:color="auto" w:fill="FFFFFF"/>
        </w:rPr>
        <w:t>House Bill 1866 is an initiative of the Illinois State Police to update the Emergency Telephone System Act (ETSA) for implementation of Next Generation 9-1-1 services statewide. The 9-1-1 Advisory Board continues to discuss further changes to the ETSA that will be included in an amendment to the legislation in the Senate. This bill is a rewrite and extension of the ETSA which is scheduled to sunset December 31, 2025.</w:t>
      </w:r>
    </w:p>
    <w:p w14:paraId="523331FC" w14:textId="77777777" w:rsidR="00A86AEE" w:rsidRPr="00CB238C" w:rsidRDefault="00A86AEE" w:rsidP="00A11C43">
      <w:pPr>
        <w:spacing w:after="0" w:line="240" w:lineRule="auto"/>
        <w:rPr>
          <w:rFonts w:ascii="Arial" w:hAnsi="Arial" w:cs="Arial"/>
          <w:color w:val="000000"/>
          <w:sz w:val="20"/>
          <w:szCs w:val="20"/>
          <w:shd w:val="clear" w:color="auto" w:fill="FFFFFF"/>
        </w:rPr>
      </w:pPr>
    </w:p>
    <w:p w14:paraId="05546E1D" w14:textId="77777777" w:rsidR="00A11C43" w:rsidRPr="00CB238C" w:rsidRDefault="00A11C43" w:rsidP="00A11C43">
      <w:pPr>
        <w:spacing w:after="0" w:line="240" w:lineRule="auto"/>
        <w:rPr>
          <w:rFonts w:ascii="Arial" w:hAnsi="Arial" w:cs="Arial"/>
          <w:sz w:val="20"/>
          <w:szCs w:val="20"/>
        </w:rPr>
      </w:pPr>
      <w:hyperlink r:id="rId46" w:history="1">
        <w:r w:rsidRPr="00CB238C">
          <w:rPr>
            <w:rStyle w:val="Hyperlink"/>
            <w:rFonts w:ascii="Arial" w:hAnsi="Arial" w:cs="Arial"/>
            <w:sz w:val="20"/>
            <w:szCs w:val="20"/>
          </w:rPr>
          <w:t>HB 3164 Emergency Telephone-Surcharge (Buckner)</w:t>
        </w:r>
      </w:hyperlink>
    </w:p>
    <w:p w14:paraId="1C5EC26B" w14:textId="512C7D10" w:rsidR="00A11C43" w:rsidRDefault="00A86AEE" w:rsidP="00A11C43">
      <w:pPr>
        <w:spacing w:after="0" w:line="240" w:lineRule="auto"/>
        <w:rPr>
          <w:rFonts w:ascii="Arial" w:hAnsi="Arial" w:cs="Arial"/>
          <w:color w:val="000000"/>
          <w:sz w:val="20"/>
          <w:szCs w:val="20"/>
          <w:shd w:val="clear" w:color="auto" w:fill="FFFFFF"/>
        </w:rPr>
      </w:pPr>
      <w:r w:rsidRPr="00A86AEE">
        <w:rPr>
          <w:rFonts w:ascii="Arial" w:hAnsi="Arial" w:cs="Arial"/>
          <w:color w:val="000000"/>
          <w:sz w:val="20"/>
          <w:szCs w:val="20"/>
          <w:shd w:val="clear" w:color="auto" w:fill="FFFFFF"/>
        </w:rPr>
        <w:t>House Bill 3164 Amends the Emergency Telephone System Act to extend the 9-1-1 surcharge in Chicago through December 31, 2027 (it was set to reduce from $5.00 to $2.50 beginning January 1, 2026.)</w:t>
      </w:r>
    </w:p>
    <w:p w14:paraId="0B941115" w14:textId="77777777" w:rsidR="00A86AEE" w:rsidRPr="00CB238C" w:rsidRDefault="00A86AEE" w:rsidP="00A11C43">
      <w:pPr>
        <w:spacing w:after="0" w:line="240" w:lineRule="auto"/>
        <w:rPr>
          <w:rFonts w:ascii="Arial" w:hAnsi="Arial" w:cs="Arial"/>
          <w:sz w:val="20"/>
          <w:szCs w:val="20"/>
        </w:rPr>
      </w:pPr>
    </w:p>
    <w:p w14:paraId="31EEFAE5" w14:textId="77777777" w:rsidR="00CB238C" w:rsidRPr="00CB238C" w:rsidRDefault="00CB238C" w:rsidP="00CB238C">
      <w:pPr>
        <w:spacing w:after="0" w:line="240" w:lineRule="auto"/>
        <w:rPr>
          <w:rFonts w:ascii="Arial" w:hAnsi="Arial" w:cs="Arial"/>
          <w:color w:val="000000"/>
          <w:sz w:val="20"/>
          <w:szCs w:val="20"/>
          <w:shd w:val="clear" w:color="auto" w:fill="FFFFFF"/>
        </w:rPr>
      </w:pPr>
      <w:hyperlink r:id="rId47" w:history="1">
        <w:r w:rsidRPr="00CB238C">
          <w:rPr>
            <w:rStyle w:val="Hyperlink"/>
            <w:rFonts w:ascii="Arial" w:hAnsi="Arial" w:cs="Arial"/>
            <w:sz w:val="20"/>
            <w:szCs w:val="20"/>
            <w:shd w:val="clear" w:color="auto" w:fill="FFFFFF"/>
          </w:rPr>
          <w:t>SB 2120 Revenue 9-8-8 Fund (Fine)</w:t>
        </w:r>
      </w:hyperlink>
    </w:p>
    <w:p w14:paraId="381BE727" w14:textId="77777777" w:rsidR="00CB238C" w:rsidRPr="00CB238C" w:rsidRDefault="00CB238C" w:rsidP="00CB238C">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Senate Bill 2120 authorizes the Department of Human Services to implement and administer the 9-8-8 National Suicide Prevention Lifeline system in compliance with the National Suicide Hotline Designation Act of 2020, the Federal Communication Commission's rules adopted to administer the National Suicide Hotline Designation Act of 2020, and national guidelines for crisis care. Amends the State Finance Act. In provisions concerning the Statewide 9-8-8 Trust Fund, provides that the Fund is administered by the Department of Human Services. Defines "statewide 9-8-8 suicide prevention and mental health crisis system". Amends the Telecommunications Excise Tax Act. Increases the rate of tax on interstate and intrastate telecommunications from 7% to 8.65%. Provides that the 1.65% increase in the rate shall be designated as the "statewide 9-8-8 surcharge" and is established to support and enhance the 9-8-8 Suicide and Crisis Lifeline in compliance with the National Suicide Hotline Designation Act of 2020. Sets forth the distribution of proceeds from the tax imposed under the Act. Effective immediately.</w:t>
      </w:r>
    </w:p>
    <w:p w14:paraId="1AB2D558" w14:textId="77777777" w:rsidR="005A7842" w:rsidRPr="00CB238C" w:rsidRDefault="005A7842" w:rsidP="00A11C43">
      <w:pPr>
        <w:spacing w:after="0" w:line="240" w:lineRule="auto"/>
        <w:rPr>
          <w:rFonts w:ascii="Arial" w:hAnsi="Arial" w:cs="Arial"/>
          <w:color w:val="000000"/>
          <w:sz w:val="20"/>
          <w:szCs w:val="20"/>
          <w:shd w:val="clear" w:color="auto" w:fill="FFFFFF"/>
        </w:rPr>
      </w:pPr>
    </w:p>
    <w:p w14:paraId="5BAAEEBA" w14:textId="1F5A520F" w:rsidR="00CB238C" w:rsidRPr="00CB238C" w:rsidRDefault="00CB238C" w:rsidP="00115CEE">
      <w:pPr>
        <w:spacing w:after="0" w:line="240" w:lineRule="auto"/>
        <w:rPr>
          <w:rFonts w:ascii="Arial" w:hAnsi="Arial" w:cs="Arial"/>
          <w:b/>
          <w:bCs/>
          <w:sz w:val="20"/>
          <w:szCs w:val="20"/>
          <w:u w:val="single"/>
        </w:rPr>
      </w:pPr>
      <w:r w:rsidRPr="00CB238C">
        <w:rPr>
          <w:rFonts w:ascii="Arial" w:hAnsi="Arial" w:cs="Arial"/>
          <w:b/>
          <w:bCs/>
          <w:sz w:val="20"/>
          <w:szCs w:val="20"/>
          <w:u w:val="single"/>
        </w:rPr>
        <w:t>Taxes</w:t>
      </w:r>
    </w:p>
    <w:p w14:paraId="05E3BF62" w14:textId="77777777" w:rsidR="00315B9A" w:rsidRPr="00CB238C" w:rsidRDefault="00315B9A" w:rsidP="00315B9A">
      <w:pPr>
        <w:spacing w:after="0" w:line="240" w:lineRule="auto"/>
        <w:rPr>
          <w:rFonts w:ascii="Arial" w:hAnsi="Arial" w:cs="Arial"/>
          <w:b/>
          <w:bCs/>
          <w:color w:val="00B050"/>
          <w:sz w:val="20"/>
          <w:szCs w:val="20"/>
        </w:rPr>
      </w:pPr>
      <w:hyperlink r:id="rId48" w:history="1">
        <w:r w:rsidRPr="00CB238C">
          <w:rPr>
            <w:rStyle w:val="Hyperlink"/>
            <w:rFonts w:ascii="Arial" w:hAnsi="Arial" w:cs="Arial"/>
            <w:b/>
            <w:bCs/>
            <w:color w:val="00B050"/>
            <w:sz w:val="20"/>
            <w:szCs w:val="20"/>
          </w:rPr>
          <w:t>SB 2028 USE/OCC Tx-Broadband (Villanueva)</w:t>
        </w:r>
      </w:hyperlink>
    </w:p>
    <w:p w14:paraId="4CB39198" w14:textId="77777777" w:rsidR="00257285" w:rsidRDefault="00257285" w:rsidP="005A7842">
      <w:pPr>
        <w:spacing w:after="0" w:line="240" w:lineRule="auto"/>
        <w:rPr>
          <w:rFonts w:ascii="Arial" w:hAnsi="Arial" w:cs="Arial"/>
          <w:color w:val="000000"/>
          <w:sz w:val="20"/>
          <w:szCs w:val="20"/>
          <w:shd w:val="clear" w:color="auto" w:fill="FFFFFF"/>
        </w:rPr>
      </w:pPr>
      <w:r w:rsidRPr="00257285">
        <w:rPr>
          <w:rFonts w:ascii="Arial" w:hAnsi="Arial" w:cs="Arial"/>
          <w:color w:val="000000"/>
          <w:sz w:val="20"/>
          <w:szCs w:val="20"/>
          <w:shd w:val="clear" w:color="auto" w:fill="FFFFFF"/>
        </w:rPr>
        <w:t>Senate Bill 2028 amends the Use Tax Act, the Service Use Tax Act, the Service Occupation Tax Act, and the Retailers' Occupation Tax Act. It creates a sales tax exemption for equipment and materials placed in service on or after January 1, 2026, that are incorporated into or used in the business of providing broadband services. Effective immediately. The bill was granted an extension to pass the Seante Revenue Committee by May 9th. </w:t>
      </w:r>
    </w:p>
    <w:p w14:paraId="7B4E0D17" w14:textId="0375791A" w:rsidR="005A7842" w:rsidRPr="00CB238C" w:rsidRDefault="005A7842" w:rsidP="005A7842">
      <w:pPr>
        <w:spacing w:after="0" w:line="240" w:lineRule="auto"/>
        <w:rPr>
          <w:rFonts w:ascii="Arial" w:hAnsi="Arial" w:cs="Arial"/>
          <w:b/>
          <w:bCs/>
          <w:color w:val="00B050"/>
          <w:sz w:val="20"/>
          <w:szCs w:val="20"/>
        </w:rPr>
      </w:pPr>
      <w:hyperlink r:id="rId49" w:history="1">
        <w:r w:rsidRPr="00CB238C">
          <w:rPr>
            <w:rStyle w:val="Hyperlink"/>
            <w:rFonts w:ascii="Arial" w:hAnsi="Arial" w:cs="Arial"/>
            <w:b/>
            <w:bCs/>
            <w:color w:val="00B050"/>
            <w:sz w:val="20"/>
            <w:szCs w:val="20"/>
          </w:rPr>
          <w:t>HB 3643 Use/OCC Tx-Broadband (Hernandez)</w:t>
        </w:r>
      </w:hyperlink>
    </w:p>
    <w:p w14:paraId="7C5912F6" w14:textId="77777777" w:rsidR="005A7842" w:rsidRPr="00CB238C" w:rsidRDefault="005A7842" w:rsidP="005A7842">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3643 amends the Use Tax Act, the Service Use Tax Act, the Service Occupation Tax Act, and the Retailers' Occupation Tax Act. It creates an exemption for equipment and materials placed in service on or after January 1, 2026, that are incorporated into or used in the business of providing broadband services. Effective immediately.</w:t>
      </w:r>
    </w:p>
    <w:p w14:paraId="746D932B" w14:textId="77777777" w:rsidR="00CB238C" w:rsidRPr="00CB238C" w:rsidRDefault="00CB238C" w:rsidP="005A7842">
      <w:pPr>
        <w:spacing w:after="0" w:line="240" w:lineRule="auto"/>
        <w:rPr>
          <w:rFonts w:ascii="Arial" w:hAnsi="Arial" w:cs="Arial"/>
          <w:color w:val="000000"/>
          <w:sz w:val="20"/>
          <w:szCs w:val="20"/>
          <w:shd w:val="clear" w:color="auto" w:fill="FFFFFF"/>
        </w:rPr>
      </w:pPr>
    </w:p>
    <w:p w14:paraId="3418A251" w14:textId="47F6AE61" w:rsidR="00CB238C" w:rsidRPr="00CB238C" w:rsidRDefault="00CB238C" w:rsidP="00CB238C">
      <w:pPr>
        <w:spacing w:after="0" w:line="240" w:lineRule="auto"/>
        <w:rPr>
          <w:rFonts w:ascii="Arial" w:hAnsi="Arial" w:cs="Arial"/>
          <w:b/>
          <w:bCs/>
          <w:color w:val="FF0000"/>
          <w:sz w:val="20"/>
          <w:szCs w:val="20"/>
        </w:rPr>
      </w:pPr>
      <w:hyperlink r:id="rId50" w:history="1">
        <w:r w:rsidRPr="00CB238C">
          <w:rPr>
            <w:rStyle w:val="Hyperlink"/>
            <w:rFonts w:ascii="Arial" w:hAnsi="Arial" w:cs="Arial"/>
            <w:b/>
            <w:bCs/>
            <w:color w:val="FF0000"/>
            <w:sz w:val="20"/>
            <w:szCs w:val="20"/>
          </w:rPr>
          <w:t>HB 2996 Prop Tx-Cell Towers (Rashid)</w:t>
        </w:r>
      </w:hyperlink>
    </w:p>
    <w:p w14:paraId="3017C1B0" w14:textId="77777777" w:rsidR="00CB238C" w:rsidRPr="00CB238C" w:rsidRDefault="00CB238C" w:rsidP="00CB238C">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2996 provides that wireless telecommunication towers that are not otherwise exempt under a specific provision of the Code are subject to local property taxes and shall be valued according to policies adopted by the chief county assessment officer.</w:t>
      </w:r>
    </w:p>
    <w:p w14:paraId="22930313" w14:textId="2C8C16A0" w:rsidR="00602109" w:rsidRDefault="00602109" w:rsidP="00CB238C">
      <w:pPr>
        <w:spacing w:after="0" w:line="240" w:lineRule="auto"/>
        <w:rPr>
          <w:rFonts w:ascii="Arial" w:hAnsi="Arial" w:cs="Arial"/>
          <w:color w:val="000000"/>
          <w:sz w:val="20"/>
          <w:szCs w:val="20"/>
          <w:shd w:val="clear" w:color="auto" w:fill="FFFFFF"/>
        </w:rPr>
      </w:pPr>
    </w:p>
    <w:p w14:paraId="12FEA4C2" w14:textId="54C91B10" w:rsidR="00CB238C" w:rsidRPr="00CB238C" w:rsidRDefault="00CB238C" w:rsidP="00CB238C">
      <w:pPr>
        <w:spacing w:after="0" w:line="240" w:lineRule="auto"/>
        <w:rPr>
          <w:rFonts w:ascii="Arial" w:hAnsi="Arial" w:cs="Arial"/>
          <w:b/>
          <w:bCs/>
          <w:color w:val="000000"/>
          <w:sz w:val="20"/>
          <w:szCs w:val="20"/>
          <w:u w:val="single"/>
          <w:shd w:val="clear" w:color="auto" w:fill="FFFFFF"/>
        </w:rPr>
      </w:pPr>
      <w:r w:rsidRPr="00CB238C">
        <w:rPr>
          <w:rFonts w:ascii="Arial" w:hAnsi="Arial" w:cs="Arial"/>
          <w:b/>
          <w:bCs/>
          <w:color w:val="000000"/>
          <w:sz w:val="20"/>
          <w:szCs w:val="20"/>
          <w:u w:val="single"/>
          <w:shd w:val="clear" w:color="auto" w:fill="FFFFFF"/>
        </w:rPr>
        <w:t>Illinois Century Network</w:t>
      </w:r>
    </w:p>
    <w:p w14:paraId="77B2F3F5" w14:textId="72EA316E" w:rsidR="001A4032" w:rsidRPr="00CB238C" w:rsidRDefault="008202FB" w:rsidP="00115CEE">
      <w:pPr>
        <w:spacing w:after="0" w:line="240" w:lineRule="auto"/>
        <w:rPr>
          <w:rFonts w:ascii="Arial" w:hAnsi="Arial" w:cs="Arial"/>
          <w:color w:val="000000"/>
          <w:sz w:val="20"/>
          <w:szCs w:val="20"/>
          <w:shd w:val="clear" w:color="auto" w:fill="FFFFFF"/>
        </w:rPr>
      </w:pPr>
      <w:hyperlink r:id="rId51" w:history="1">
        <w:r w:rsidRPr="00CB238C">
          <w:rPr>
            <w:rStyle w:val="Hyperlink"/>
            <w:rFonts w:ascii="Arial" w:hAnsi="Arial" w:cs="Arial"/>
            <w:sz w:val="20"/>
            <w:szCs w:val="20"/>
            <w:shd w:val="clear" w:color="auto" w:fill="FFFFFF"/>
          </w:rPr>
          <w:t xml:space="preserve">HB 1062 </w:t>
        </w:r>
        <w:r w:rsidR="00257C26" w:rsidRPr="00CB238C">
          <w:rPr>
            <w:rStyle w:val="Hyperlink"/>
            <w:rFonts w:ascii="Arial" w:hAnsi="Arial" w:cs="Arial"/>
            <w:sz w:val="20"/>
            <w:szCs w:val="20"/>
            <w:shd w:val="clear" w:color="auto" w:fill="FFFFFF"/>
          </w:rPr>
          <w:t>IL-Century</w:t>
        </w:r>
        <w:r w:rsidR="00B84170" w:rsidRPr="00CB238C">
          <w:rPr>
            <w:rStyle w:val="Hyperlink"/>
            <w:rFonts w:ascii="Arial" w:hAnsi="Arial" w:cs="Arial"/>
            <w:sz w:val="20"/>
            <w:szCs w:val="20"/>
            <w:shd w:val="clear" w:color="auto" w:fill="FFFFFF"/>
          </w:rPr>
          <w:t>-</w:t>
        </w:r>
        <w:r w:rsidR="00257C26" w:rsidRPr="00CB238C">
          <w:rPr>
            <w:rStyle w:val="Hyperlink"/>
            <w:rFonts w:ascii="Arial" w:hAnsi="Arial" w:cs="Arial"/>
            <w:sz w:val="20"/>
            <w:szCs w:val="20"/>
            <w:shd w:val="clear" w:color="auto" w:fill="FFFFFF"/>
          </w:rPr>
          <w:t>Network-</w:t>
        </w:r>
        <w:r w:rsidR="00B84170" w:rsidRPr="00CB238C">
          <w:rPr>
            <w:rStyle w:val="Hyperlink"/>
            <w:rFonts w:ascii="Arial" w:hAnsi="Arial" w:cs="Arial"/>
            <w:sz w:val="20"/>
            <w:szCs w:val="20"/>
            <w:shd w:val="clear" w:color="auto" w:fill="FFFFFF"/>
          </w:rPr>
          <w:t>Priorities</w:t>
        </w:r>
        <w:r w:rsidR="00E667F9" w:rsidRPr="00CB238C">
          <w:rPr>
            <w:rStyle w:val="Hyperlink"/>
            <w:rFonts w:ascii="Arial" w:hAnsi="Arial" w:cs="Arial"/>
            <w:sz w:val="20"/>
            <w:szCs w:val="20"/>
            <w:shd w:val="clear" w:color="auto" w:fill="FFFFFF"/>
          </w:rPr>
          <w:t xml:space="preserve"> (Stuart)</w:t>
        </w:r>
      </w:hyperlink>
    </w:p>
    <w:p w14:paraId="71B0867E" w14:textId="7DD2ADCF" w:rsidR="00E667F9" w:rsidRPr="00CB238C" w:rsidRDefault="00E353D3" w:rsidP="00115CEE">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1060 a</w:t>
      </w:r>
      <w:r w:rsidR="008405B0" w:rsidRPr="00CB238C">
        <w:rPr>
          <w:rFonts w:ascii="Arial" w:hAnsi="Arial" w:cs="Arial"/>
          <w:color w:val="000000"/>
          <w:sz w:val="20"/>
          <w:szCs w:val="20"/>
          <w:shd w:val="clear" w:color="auto" w:fill="FFFFFF"/>
        </w:rPr>
        <w:t>mends the Illinois Century Network Act. Provides that the connection of anchor institutions to the Illinois Century Network shall be prioritized according to the type of anchor institution, starting with schools and libraries.</w:t>
      </w:r>
      <w:r w:rsidR="00414FC4" w:rsidRPr="00CB238C">
        <w:rPr>
          <w:rFonts w:ascii="Arial" w:hAnsi="Arial" w:cs="Arial"/>
          <w:color w:val="000000"/>
          <w:sz w:val="20"/>
          <w:szCs w:val="20"/>
          <w:shd w:val="clear" w:color="auto" w:fill="FFFFFF"/>
        </w:rPr>
        <w:t xml:space="preserve"> </w:t>
      </w:r>
    </w:p>
    <w:p w14:paraId="3D970885" w14:textId="77777777" w:rsidR="005A7842" w:rsidRPr="00CB238C" w:rsidRDefault="005A7842" w:rsidP="005A7842">
      <w:pPr>
        <w:spacing w:after="0" w:line="240" w:lineRule="auto"/>
        <w:rPr>
          <w:rFonts w:ascii="Arial" w:hAnsi="Arial" w:cs="Arial"/>
          <w:sz w:val="20"/>
          <w:szCs w:val="20"/>
        </w:rPr>
      </w:pPr>
    </w:p>
    <w:p w14:paraId="662E98DA" w14:textId="77777777" w:rsidR="005A7842" w:rsidRPr="004A6D0D" w:rsidRDefault="005A7842" w:rsidP="005A7842">
      <w:pPr>
        <w:spacing w:after="0"/>
        <w:rPr>
          <w:rFonts w:ascii="Arial" w:hAnsi="Arial" w:cs="Arial"/>
          <w:b/>
          <w:bCs/>
          <w:color w:val="FF0000"/>
          <w:sz w:val="20"/>
          <w:szCs w:val="20"/>
        </w:rPr>
      </w:pPr>
      <w:hyperlink r:id="rId52" w:history="1">
        <w:r w:rsidRPr="004A6D0D">
          <w:rPr>
            <w:rStyle w:val="Hyperlink"/>
            <w:rFonts w:ascii="Arial" w:hAnsi="Arial" w:cs="Arial"/>
            <w:b/>
            <w:bCs/>
            <w:color w:val="FF0000"/>
            <w:sz w:val="20"/>
            <w:szCs w:val="20"/>
          </w:rPr>
          <w:t>SB 43 Illinois Century Network-Broadband (Ventura)</w:t>
        </w:r>
      </w:hyperlink>
    </w:p>
    <w:p w14:paraId="24AAC86D" w14:textId="77777777" w:rsidR="005A7842" w:rsidRPr="00CB238C" w:rsidRDefault="005A7842" w:rsidP="005A7842">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Seante Bill 43 amends the Illinois Century Network Act to allow the state-owned network to create and maintain high speed telecommunications networks that provide reliable communication throughout Illinois (rather than a service creating and maintaining high speed telecommunications networks that provide reliable communication links for wholesale connections with other registered or certified providers and the direct communication needs of various anchor institutions throughout Illinois). </w:t>
      </w:r>
    </w:p>
    <w:p w14:paraId="68D263FC" w14:textId="77777777" w:rsidR="00A421D8" w:rsidRDefault="00A421D8" w:rsidP="00115CEE">
      <w:pPr>
        <w:spacing w:after="0" w:line="240" w:lineRule="auto"/>
        <w:rPr>
          <w:rFonts w:ascii="Arial" w:hAnsi="Arial" w:cs="Arial"/>
          <w:color w:val="000000"/>
          <w:sz w:val="20"/>
          <w:szCs w:val="20"/>
          <w:shd w:val="clear" w:color="auto" w:fill="FFFFFF"/>
        </w:rPr>
      </w:pPr>
    </w:p>
    <w:p w14:paraId="4230FF97" w14:textId="770A2ACA" w:rsidR="004E3810" w:rsidRPr="00CB238C" w:rsidRDefault="00F76DDF" w:rsidP="003B4E83">
      <w:pPr>
        <w:spacing w:after="0" w:line="240" w:lineRule="auto"/>
        <w:rPr>
          <w:rFonts w:ascii="Arial" w:hAnsi="Arial" w:cs="Arial"/>
          <w:b/>
          <w:bCs/>
          <w:color w:val="000000"/>
          <w:sz w:val="20"/>
          <w:szCs w:val="20"/>
          <w:u w:val="single"/>
          <w:shd w:val="clear" w:color="auto" w:fill="FFFFFF"/>
        </w:rPr>
      </w:pPr>
      <w:r w:rsidRPr="00CB238C">
        <w:rPr>
          <w:rFonts w:ascii="Arial" w:hAnsi="Arial" w:cs="Arial"/>
          <w:b/>
          <w:bCs/>
          <w:color w:val="000000"/>
          <w:sz w:val="20"/>
          <w:szCs w:val="20"/>
          <w:u w:val="single"/>
          <w:shd w:val="clear" w:color="auto" w:fill="FFFFFF"/>
        </w:rPr>
        <w:t>Consumer</w:t>
      </w:r>
    </w:p>
    <w:p w14:paraId="4013A10F" w14:textId="0C24A805" w:rsidR="00E324AC" w:rsidRPr="00AD3000" w:rsidRDefault="00E324AC" w:rsidP="00E324AC">
      <w:pPr>
        <w:spacing w:after="0" w:line="240" w:lineRule="auto"/>
        <w:rPr>
          <w:rFonts w:ascii="Arial" w:hAnsi="Arial" w:cs="Arial"/>
          <w:color w:val="0070C0"/>
          <w:sz w:val="20"/>
          <w:szCs w:val="20"/>
          <w:shd w:val="clear" w:color="auto" w:fill="FFFFFF"/>
        </w:rPr>
      </w:pPr>
      <w:hyperlink r:id="rId53" w:history="1">
        <w:r w:rsidRPr="00AD3000">
          <w:rPr>
            <w:rStyle w:val="Hyperlink"/>
            <w:rFonts w:ascii="Arial" w:hAnsi="Arial" w:cs="Arial"/>
            <w:color w:val="0070C0"/>
            <w:sz w:val="20"/>
            <w:szCs w:val="20"/>
            <w:shd w:val="clear" w:color="auto" w:fill="FFFFFF"/>
          </w:rPr>
          <w:t>HB 2435 Tele Solicitation-Auto Dialer (Crawford)</w:t>
        </w:r>
      </w:hyperlink>
      <w:r w:rsidRPr="00AD3000">
        <w:rPr>
          <w:rFonts w:ascii="Arial" w:hAnsi="Arial" w:cs="Arial"/>
          <w:color w:val="0070C0"/>
          <w:sz w:val="20"/>
          <w:szCs w:val="20"/>
        </w:rPr>
        <w:t xml:space="preserve"> </w:t>
      </w:r>
      <w:r w:rsidR="00AD3000" w:rsidRPr="00AD3000">
        <w:rPr>
          <w:rFonts w:ascii="Arial" w:hAnsi="Arial" w:cs="Arial"/>
          <w:sz w:val="20"/>
          <w:szCs w:val="20"/>
        </w:rPr>
        <w:t>(Neutral as amended)</w:t>
      </w:r>
    </w:p>
    <w:p w14:paraId="1A1A605A" w14:textId="23CD7C02" w:rsidR="00E324AC" w:rsidRDefault="006A4963" w:rsidP="00E324AC">
      <w:pPr>
        <w:spacing w:after="0" w:line="240" w:lineRule="auto"/>
        <w:rPr>
          <w:rFonts w:ascii="Arial" w:hAnsi="Arial" w:cs="Arial"/>
          <w:color w:val="000000"/>
          <w:sz w:val="20"/>
          <w:szCs w:val="20"/>
          <w:shd w:val="clear" w:color="auto" w:fill="FFFFFF"/>
        </w:rPr>
      </w:pPr>
      <w:r w:rsidRPr="006A4963">
        <w:rPr>
          <w:rFonts w:ascii="Arial" w:hAnsi="Arial" w:cs="Arial"/>
          <w:color w:val="000000"/>
          <w:sz w:val="20"/>
          <w:szCs w:val="20"/>
          <w:shd w:val="clear" w:color="auto" w:fill="FFFFFF"/>
        </w:rPr>
        <w:t xml:space="preserve">House Bill 2435 prohibits the solicitation of goods or services through automatic dialing, the use of an auto dialer, or the use of a computer program designed to mimic a human operator, unless the person being contacted has expressly consented to be contacted in this manner. </w:t>
      </w:r>
      <w:r w:rsidRPr="006A4963">
        <w:rPr>
          <w:rFonts w:ascii="Arial" w:hAnsi="Arial" w:cs="Arial"/>
          <w:color w:val="000000"/>
          <w:sz w:val="20"/>
          <w:szCs w:val="20"/>
          <w:shd w:val="clear" w:color="auto" w:fill="FFFFFF"/>
        </w:rPr>
        <w:t>Telecommunications</w:t>
      </w:r>
      <w:r w:rsidRPr="006A4963">
        <w:rPr>
          <w:rFonts w:ascii="Arial" w:hAnsi="Arial" w:cs="Arial"/>
          <w:color w:val="000000"/>
          <w:sz w:val="20"/>
          <w:szCs w:val="20"/>
          <w:shd w:val="clear" w:color="auto" w:fill="FFFFFF"/>
        </w:rPr>
        <w:t xml:space="preserve"> Carriers and Public </w:t>
      </w:r>
      <w:r w:rsidRPr="006A4963">
        <w:rPr>
          <w:rFonts w:ascii="Arial" w:hAnsi="Arial" w:cs="Arial"/>
          <w:color w:val="000000"/>
          <w:sz w:val="20"/>
          <w:szCs w:val="20"/>
          <w:shd w:val="clear" w:color="auto" w:fill="FFFFFF"/>
        </w:rPr>
        <w:t>Utilities</w:t>
      </w:r>
      <w:r w:rsidRPr="006A4963">
        <w:rPr>
          <w:rFonts w:ascii="Arial" w:hAnsi="Arial" w:cs="Arial"/>
          <w:color w:val="000000"/>
          <w:sz w:val="20"/>
          <w:szCs w:val="20"/>
          <w:shd w:val="clear" w:color="auto" w:fill="FFFFFF"/>
        </w:rPr>
        <w:t xml:space="preserve"> are exempted from the legislation.</w:t>
      </w:r>
    </w:p>
    <w:p w14:paraId="0DD9CACA" w14:textId="77777777" w:rsidR="006A4963" w:rsidRDefault="006A4963" w:rsidP="00E324AC">
      <w:pPr>
        <w:spacing w:after="0" w:line="240" w:lineRule="auto"/>
        <w:rPr>
          <w:rFonts w:ascii="Arial" w:hAnsi="Arial" w:cs="Arial"/>
          <w:color w:val="000000"/>
          <w:sz w:val="20"/>
          <w:szCs w:val="20"/>
          <w:shd w:val="clear" w:color="auto" w:fill="FFFFFF"/>
        </w:rPr>
      </w:pPr>
    </w:p>
    <w:p w14:paraId="160A873A" w14:textId="2B82C262" w:rsidR="00023950" w:rsidRPr="00CB238C" w:rsidRDefault="00023950" w:rsidP="00023950">
      <w:pPr>
        <w:spacing w:after="0" w:line="240" w:lineRule="auto"/>
        <w:rPr>
          <w:rFonts w:ascii="Arial" w:hAnsi="Arial" w:cs="Arial"/>
          <w:b/>
          <w:bCs/>
          <w:sz w:val="20"/>
          <w:szCs w:val="20"/>
          <w:shd w:val="clear" w:color="auto" w:fill="FFFFFF"/>
        </w:rPr>
      </w:pPr>
      <w:hyperlink r:id="rId54" w:history="1">
        <w:r w:rsidRPr="00CB238C">
          <w:rPr>
            <w:rStyle w:val="Hyperlink"/>
            <w:rFonts w:ascii="Arial" w:hAnsi="Arial" w:cs="Arial"/>
            <w:b/>
            <w:bCs/>
            <w:color w:val="FF0000"/>
            <w:sz w:val="20"/>
            <w:szCs w:val="20"/>
            <w:shd w:val="clear" w:color="auto" w:fill="FFFFFF"/>
          </w:rPr>
          <w:t>HB 62 Consumer Fraud-Fee Disclosure (Morgan)</w:t>
        </w:r>
      </w:hyperlink>
      <w:r w:rsidRPr="00CB238C">
        <w:rPr>
          <w:rFonts w:ascii="Arial" w:hAnsi="Arial" w:cs="Arial"/>
          <w:b/>
          <w:bCs/>
          <w:color w:val="FF0000"/>
          <w:sz w:val="20"/>
          <w:szCs w:val="20"/>
        </w:rPr>
        <w:t xml:space="preserve"> </w:t>
      </w:r>
    </w:p>
    <w:p w14:paraId="2CF27A56" w14:textId="5F964D7C" w:rsidR="00023950" w:rsidRPr="00CB238C" w:rsidRDefault="00023950" w:rsidP="00023950">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62 creates the Junk Fee Ban Act. This same bill was introduced in the previous General assembly. AT&amp;T and the IBTA are seeking an exemption from the Act as there are federal regulations in place requiring very prescriptive price disclosure through broadband labels that are designed like food nutrition labels.</w:t>
      </w:r>
    </w:p>
    <w:p w14:paraId="6D4C0CE8" w14:textId="5BFF71D4" w:rsidR="00023950" w:rsidRPr="00855790" w:rsidRDefault="00023950" w:rsidP="00023950">
      <w:pPr>
        <w:spacing w:after="0" w:line="240" w:lineRule="auto"/>
        <w:rPr>
          <w:rFonts w:ascii="Arial" w:hAnsi="Arial" w:cs="Arial"/>
          <w:b/>
          <w:bCs/>
          <w:color w:val="FF0000"/>
          <w:sz w:val="20"/>
          <w:szCs w:val="20"/>
          <w:shd w:val="clear" w:color="auto" w:fill="FFFFFF"/>
        </w:rPr>
      </w:pPr>
      <w:hyperlink r:id="rId55" w:history="1">
        <w:r w:rsidRPr="00855790">
          <w:rPr>
            <w:rStyle w:val="Hyperlink"/>
            <w:rFonts w:ascii="Arial" w:hAnsi="Arial" w:cs="Arial"/>
            <w:b/>
            <w:bCs/>
            <w:color w:val="FF0000"/>
            <w:sz w:val="20"/>
            <w:szCs w:val="20"/>
          </w:rPr>
          <w:t>SB 1486 Consumer Fraud-Fee Disclosure (Aquino)</w:t>
        </w:r>
      </w:hyperlink>
    </w:p>
    <w:p w14:paraId="19980E0E" w14:textId="5054F570" w:rsidR="00023950" w:rsidRPr="00CB238C" w:rsidRDefault="00023950" w:rsidP="00023950">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Senate Bill 1486 creates the Junk Fee Ban Act. This same bill was introduced in the previous General assembly. </w:t>
      </w:r>
      <w:r w:rsidR="00AD5501">
        <w:rPr>
          <w:rFonts w:ascii="Arial" w:hAnsi="Arial" w:cs="Arial"/>
          <w:color w:val="000000"/>
          <w:sz w:val="20"/>
          <w:szCs w:val="20"/>
          <w:shd w:val="clear" w:color="auto" w:fill="FFFFFF"/>
        </w:rPr>
        <w:t>The bill exempts</w:t>
      </w:r>
      <w:r w:rsidR="00B569C2">
        <w:rPr>
          <w:rFonts w:ascii="Arial" w:hAnsi="Arial" w:cs="Arial"/>
          <w:color w:val="000000"/>
          <w:sz w:val="20"/>
          <w:szCs w:val="20"/>
          <w:shd w:val="clear" w:color="auto" w:fill="FFFFFF"/>
        </w:rPr>
        <w:t xml:space="preserve"> companies that provide</w:t>
      </w:r>
      <w:r w:rsidR="00AD5501">
        <w:rPr>
          <w:rFonts w:ascii="Arial" w:hAnsi="Arial" w:cs="Arial"/>
          <w:color w:val="000000"/>
          <w:sz w:val="20"/>
          <w:szCs w:val="20"/>
          <w:shd w:val="clear" w:color="auto" w:fill="FFFFFF"/>
        </w:rPr>
        <w:t xml:space="preserve"> </w:t>
      </w:r>
      <w:r w:rsidR="00772D56">
        <w:rPr>
          <w:rFonts w:ascii="Arial" w:hAnsi="Arial" w:cs="Arial"/>
          <w:color w:val="000000"/>
          <w:sz w:val="20"/>
          <w:szCs w:val="20"/>
          <w:shd w:val="clear" w:color="auto" w:fill="FFFFFF"/>
        </w:rPr>
        <w:t xml:space="preserve">broadband and satellite Internet access </w:t>
      </w:r>
      <w:r w:rsidR="00A8363F">
        <w:rPr>
          <w:rFonts w:ascii="Arial" w:hAnsi="Arial" w:cs="Arial"/>
          <w:color w:val="000000"/>
          <w:sz w:val="20"/>
          <w:szCs w:val="20"/>
          <w:shd w:val="clear" w:color="auto" w:fill="FFFFFF"/>
        </w:rPr>
        <w:t xml:space="preserve">on its own or as part of a bundle in compliance with the broadband consumer label requirements under </w:t>
      </w:r>
      <w:r w:rsidR="003C410C">
        <w:rPr>
          <w:rFonts w:ascii="Arial" w:hAnsi="Arial" w:cs="Arial"/>
          <w:color w:val="000000"/>
          <w:sz w:val="20"/>
          <w:szCs w:val="20"/>
          <w:shd w:val="clear" w:color="auto" w:fill="FFFFFF"/>
        </w:rPr>
        <w:t>47 CFR 8.1(a).</w:t>
      </w:r>
      <w:r w:rsidR="00772D56">
        <w:rPr>
          <w:rFonts w:ascii="Arial" w:hAnsi="Arial" w:cs="Arial"/>
          <w:color w:val="000000"/>
          <w:sz w:val="20"/>
          <w:szCs w:val="20"/>
          <w:shd w:val="clear" w:color="auto" w:fill="FFFFFF"/>
        </w:rPr>
        <w:t xml:space="preserve"> </w:t>
      </w:r>
    </w:p>
    <w:p w14:paraId="547AF6E6" w14:textId="77777777" w:rsidR="00F76DDF" w:rsidRPr="00CB238C" w:rsidRDefault="00F76DDF" w:rsidP="003B4E83">
      <w:pPr>
        <w:spacing w:after="0" w:line="240" w:lineRule="auto"/>
        <w:rPr>
          <w:rFonts w:ascii="Arial" w:hAnsi="Arial" w:cs="Arial"/>
          <w:color w:val="000000"/>
          <w:sz w:val="20"/>
          <w:szCs w:val="20"/>
          <w:shd w:val="clear" w:color="auto" w:fill="FFFFFF"/>
        </w:rPr>
      </w:pPr>
    </w:p>
    <w:p w14:paraId="3E6B09D0" w14:textId="1ABC171E" w:rsidR="00AD3000" w:rsidRPr="009F3B62" w:rsidRDefault="00023950" w:rsidP="00AD3000">
      <w:pPr>
        <w:spacing w:after="0" w:line="240" w:lineRule="auto"/>
        <w:rPr>
          <w:rFonts w:ascii="Arial" w:hAnsi="Arial" w:cs="Arial"/>
          <w:b/>
          <w:bCs/>
          <w:color w:val="0070C0"/>
          <w:sz w:val="20"/>
          <w:szCs w:val="20"/>
          <w:shd w:val="clear" w:color="auto" w:fill="FFFFFF"/>
        </w:rPr>
      </w:pPr>
      <w:hyperlink r:id="rId56" w:history="1">
        <w:r w:rsidRPr="008029E7">
          <w:rPr>
            <w:rStyle w:val="Hyperlink"/>
            <w:rFonts w:ascii="Arial" w:hAnsi="Arial" w:cs="Arial"/>
            <w:b/>
            <w:bCs/>
            <w:color w:val="0070C0"/>
            <w:sz w:val="20"/>
            <w:szCs w:val="20"/>
          </w:rPr>
          <w:t>HB 3148 Fraud Autopay/Document Fees (Fritts)</w:t>
        </w:r>
      </w:hyperlink>
      <w:r w:rsidR="008029E7">
        <w:rPr>
          <w:color w:val="0070C0"/>
        </w:rPr>
        <w:t xml:space="preserve"> </w:t>
      </w:r>
      <w:r w:rsidR="008029E7" w:rsidRPr="009F3B62">
        <w:rPr>
          <w:b/>
          <w:bCs/>
          <w:color w:val="0070C0"/>
        </w:rPr>
        <w:t xml:space="preserve">(Neutral </w:t>
      </w:r>
      <w:r w:rsidR="009F3B62" w:rsidRPr="009F3B62">
        <w:rPr>
          <w:b/>
          <w:bCs/>
          <w:color w:val="0070C0"/>
        </w:rPr>
        <w:t>as amended)</w:t>
      </w:r>
    </w:p>
    <w:p w14:paraId="0B634022" w14:textId="5EE34A82" w:rsidR="00023950" w:rsidRDefault="006A6D61" w:rsidP="003B4E83">
      <w:pPr>
        <w:spacing w:after="0" w:line="240" w:lineRule="auto"/>
        <w:rPr>
          <w:rFonts w:ascii="Arial" w:hAnsi="Arial" w:cs="Arial"/>
          <w:color w:val="000000"/>
          <w:sz w:val="20"/>
          <w:szCs w:val="20"/>
          <w:shd w:val="clear" w:color="auto" w:fill="FFFFFF"/>
        </w:rPr>
      </w:pPr>
      <w:r w:rsidRPr="006A6D61">
        <w:rPr>
          <w:rFonts w:ascii="Arial" w:hAnsi="Arial" w:cs="Arial"/>
          <w:color w:val="000000"/>
          <w:sz w:val="20"/>
          <w:szCs w:val="20"/>
          <w:shd w:val="clear" w:color="auto" w:fill="FFFFFF"/>
        </w:rPr>
        <w:t>House Bill 3148 amends the Consumer Fraud and Deceptive Business Practices Act to provide that it is an unlawful practice for any person to charge a consumer an additional fee or surcharge to mail a monthly invoice or statement to the consumer's address. The legislation also clarified in Amendment 2 that it does not prohibit a business from offering a discount to a consumer for enrolling in electronic or paperless services or an automatic payment program. The business coalition opposing the bill removed its opposition when Amendment 2 was adopted.</w:t>
      </w:r>
    </w:p>
    <w:p w14:paraId="0C08D481" w14:textId="77777777" w:rsidR="006A6D61" w:rsidRPr="00CB238C" w:rsidRDefault="006A6D61" w:rsidP="003B4E83">
      <w:pPr>
        <w:spacing w:after="0" w:line="240" w:lineRule="auto"/>
        <w:rPr>
          <w:rFonts w:ascii="Arial" w:hAnsi="Arial" w:cs="Arial"/>
          <w:color w:val="000000"/>
          <w:sz w:val="20"/>
          <w:szCs w:val="20"/>
          <w:shd w:val="clear" w:color="auto" w:fill="FFFFFF"/>
        </w:rPr>
      </w:pPr>
    </w:p>
    <w:p w14:paraId="692104AE" w14:textId="12B49D3D" w:rsidR="00BD3BB7" w:rsidRPr="00CB238C" w:rsidRDefault="00BD3BB7" w:rsidP="003B4E83">
      <w:pPr>
        <w:spacing w:after="0" w:line="240" w:lineRule="auto"/>
        <w:rPr>
          <w:rFonts w:ascii="Arial" w:hAnsi="Arial" w:cs="Arial"/>
          <w:b/>
          <w:bCs/>
          <w:color w:val="000000"/>
          <w:sz w:val="20"/>
          <w:szCs w:val="20"/>
          <w:u w:val="single"/>
          <w:shd w:val="clear" w:color="auto" w:fill="FFFFFF"/>
        </w:rPr>
      </w:pPr>
      <w:r w:rsidRPr="00CB238C">
        <w:rPr>
          <w:rFonts w:ascii="Arial" w:hAnsi="Arial" w:cs="Arial"/>
          <w:b/>
          <w:bCs/>
          <w:color w:val="000000"/>
          <w:sz w:val="20"/>
          <w:szCs w:val="20"/>
          <w:u w:val="single"/>
          <w:shd w:val="clear" w:color="auto" w:fill="FFFFFF"/>
        </w:rPr>
        <w:t>Artificial Intelligence</w:t>
      </w:r>
      <w:r w:rsidR="00457F66">
        <w:rPr>
          <w:rFonts w:ascii="Arial" w:hAnsi="Arial" w:cs="Arial"/>
          <w:b/>
          <w:bCs/>
          <w:color w:val="000000"/>
          <w:sz w:val="20"/>
          <w:szCs w:val="20"/>
          <w:u w:val="single"/>
          <w:shd w:val="clear" w:color="auto" w:fill="FFFFFF"/>
        </w:rPr>
        <w:t>/Privacy</w:t>
      </w:r>
    </w:p>
    <w:bookmarkStart w:id="3" w:name="_Hlk191468425"/>
    <w:p w14:paraId="101D90F4" w14:textId="0F4C6204" w:rsidR="00457F66" w:rsidRPr="00CB238C" w:rsidRDefault="00457F66" w:rsidP="00457F66">
      <w:pPr>
        <w:spacing w:after="0" w:line="240" w:lineRule="auto"/>
        <w:rPr>
          <w:rFonts w:ascii="Arial" w:hAnsi="Arial" w:cs="Arial"/>
          <w:b/>
          <w:bCs/>
          <w:color w:val="FF0000"/>
          <w:sz w:val="20"/>
          <w:szCs w:val="20"/>
          <w:shd w:val="clear" w:color="auto" w:fill="FFFFFF"/>
        </w:rPr>
      </w:pPr>
      <w:r w:rsidRPr="00CB238C">
        <w:rPr>
          <w:rFonts w:ascii="Arial" w:hAnsi="Arial" w:cs="Arial"/>
          <w:sz w:val="20"/>
          <w:szCs w:val="20"/>
        </w:rPr>
        <w:fldChar w:fldCharType="begin"/>
      </w:r>
      <w:r w:rsidRPr="00CB238C">
        <w:rPr>
          <w:rFonts w:ascii="Arial" w:hAnsi="Arial" w:cs="Arial"/>
          <w:sz w:val="20"/>
          <w:szCs w:val="20"/>
        </w:rPr>
        <w:instrText>HYPERLINK "https://www.ilga.gov/legislation/billstatus.asp?DocNum=3529&amp;GAID=18&amp;GA=104&amp;DocTypeID=HB&amp;LegID=162219&amp;SessionID=114"</w:instrText>
      </w:r>
      <w:r w:rsidRPr="00CB238C">
        <w:rPr>
          <w:rFonts w:ascii="Arial" w:hAnsi="Arial" w:cs="Arial"/>
          <w:sz w:val="20"/>
          <w:szCs w:val="20"/>
        </w:rPr>
      </w:r>
      <w:r w:rsidRPr="00CB238C">
        <w:rPr>
          <w:rFonts w:ascii="Arial" w:hAnsi="Arial" w:cs="Arial"/>
          <w:sz w:val="20"/>
          <w:szCs w:val="20"/>
        </w:rPr>
        <w:fldChar w:fldCharType="separate"/>
      </w:r>
      <w:r w:rsidRPr="00CB238C">
        <w:rPr>
          <w:rStyle w:val="Hyperlink"/>
          <w:rFonts w:ascii="Arial" w:hAnsi="Arial" w:cs="Arial"/>
          <w:b/>
          <w:bCs/>
          <w:color w:val="FF0000"/>
          <w:sz w:val="20"/>
          <w:szCs w:val="20"/>
          <w:shd w:val="clear" w:color="auto" w:fill="FFFFFF"/>
        </w:rPr>
        <w:t>HB 3529 AI Principles (Yang Rohr)</w:t>
      </w:r>
      <w:r w:rsidRPr="00CB238C">
        <w:rPr>
          <w:rFonts w:ascii="Arial" w:hAnsi="Arial" w:cs="Arial"/>
          <w:sz w:val="20"/>
          <w:szCs w:val="20"/>
        </w:rPr>
        <w:fldChar w:fldCharType="end"/>
      </w:r>
      <w:r w:rsidRPr="00CB238C">
        <w:rPr>
          <w:rFonts w:ascii="Arial" w:hAnsi="Arial" w:cs="Arial"/>
          <w:b/>
          <w:bCs/>
          <w:color w:val="FF0000"/>
          <w:sz w:val="20"/>
          <w:szCs w:val="20"/>
          <w:shd w:val="clear" w:color="auto" w:fill="FFFFFF"/>
        </w:rPr>
        <w:t xml:space="preserve"> </w:t>
      </w:r>
    </w:p>
    <w:p w14:paraId="594EAA98" w14:textId="77777777" w:rsidR="00457F66" w:rsidRPr="00CB238C" w:rsidRDefault="00457F66" w:rsidP="00457F66">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3529 creates the Illinois High-Impact AI Governance Principles and Disclosure Act. The legislation requires the Department of Innovation and Technology to adopt rules regulating businesses that use AI systems to ensure compliance with the 5 principles of AI governance. Lists the 5 principles of AI governance. Requires the Department to adopt rules to ensure that a business that uses an AI system publishes a report on the business's website, with certain requirements. Provides for a civil penalty for violations. Limits applicability to businesses with 10 or more employees. Effective January 1, 2026.</w:t>
      </w:r>
    </w:p>
    <w:p w14:paraId="39F36DC6" w14:textId="77777777" w:rsidR="00457F66" w:rsidRPr="00CB238C" w:rsidRDefault="00457F66" w:rsidP="00457F66">
      <w:pPr>
        <w:spacing w:after="0" w:line="240" w:lineRule="auto"/>
        <w:rPr>
          <w:rFonts w:ascii="Arial" w:hAnsi="Arial" w:cs="Arial"/>
          <w:color w:val="000000"/>
          <w:sz w:val="20"/>
          <w:szCs w:val="20"/>
          <w:shd w:val="clear" w:color="auto" w:fill="FFFFFF"/>
        </w:rPr>
      </w:pPr>
    </w:p>
    <w:p w14:paraId="190E59F6" w14:textId="0058FCD0" w:rsidR="00457F66" w:rsidRPr="00CB238C" w:rsidRDefault="00457F66" w:rsidP="00457F66">
      <w:pPr>
        <w:spacing w:after="0" w:line="240" w:lineRule="auto"/>
        <w:rPr>
          <w:rFonts w:ascii="Arial" w:hAnsi="Arial" w:cs="Arial"/>
          <w:b/>
          <w:bCs/>
          <w:color w:val="FF0000"/>
          <w:sz w:val="20"/>
          <w:szCs w:val="20"/>
          <w:shd w:val="clear" w:color="auto" w:fill="FFFFFF"/>
        </w:rPr>
      </w:pPr>
      <w:hyperlink r:id="rId57" w:history="1">
        <w:r w:rsidRPr="00CB238C">
          <w:rPr>
            <w:rStyle w:val="Hyperlink"/>
            <w:rFonts w:ascii="Arial" w:hAnsi="Arial" w:cs="Arial"/>
            <w:b/>
            <w:bCs/>
            <w:color w:val="FF0000"/>
            <w:sz w:val="20"/>
            <w:szCs w:val="20"/>
            <w:shd w:val="clear" w:color="auto" w:fill="FFFFFF"/>
          </w:rPr>
          <w:t>SB 1792 Fraud – Artificial Intelligence (Ellman)</w:t>
        </w:r>
      </w:hyperlink>
      <w:r w:rsidRPr="00CB238C">
        <w:rPr>
          <w:rFonts w:ascii="Arial" w:hAnsi="Arial" w:cs="Arial"/>
          <w:b/>
          <w:bCs/>
          <w:color w:val="FF0000"/>
          <w:sz w:val="20"/>
          <w:szCs w:val="20"/>
          <w:shd w:val="clear" w:color="auto" w:fill="FFFFFF"/>
        </w:rPr>
        <w:t xml:space="preserve"> </w:t>
      </w:r>
    </w:p>
    <w:p w14:paraId="569DE0E6" w14:textId="77777777" w:rsidR="00457F66" w:rsidRDefault="00457F66" w:rsidP="00457F66">
      <w:pPr>
        <w:spacing w:after="0" w:line="240" w:lineRule="auto"/>
        <w:rPr>
          <w:rFonts w:ascii="Arial" w:hAnsi="Arial" w:cs="Arial"/>
          <w:color w:val="000000"/>
          <w:sz w:val="20"/>
          <w:szCs w:val="20"/>
          <w:shd w:val="clear" w:color="auto" w:fill="FFFFFF"/>
        </w:rPr>
      </w:pPr>
      <w:r w:rsidRPr="00CB238C">
        <w:rPr>
          <w:rFonts w:ascii="Arial" w:hAnsi="Arial" w:cs="Arial"/>
          <w:sz w:val="20"/>
          <w:szCs w:val="20"/>
        </w:rPr>
        <w:t xml:space="preserve">Senate Bill 1792 </w:t>
      </w:r>
      <w:r w:rsidRPr="00CB238C">
        <w:rPr>
          <w:rFonts w:ascii="Arial" w:hAnsi="Arial" w:cs="Arial"/>
          <w:color w:val="000000"/>
          <w:sz w:val="20"/>
          <w:szCs w:val="20"/>
          <w:shd w:val="clear" w:color="auto" w:fill="FFFFFF"/>
        </w:rPr>
        <w:t>amends the Consumer Fraud and Deceptive Business Practices Act to provide that the owner, licensee, or operator of a generative artificial intelligence system shall conspicuously display a warning on the system's user interface that is reasonably calculated to consistently apprise the user that the outputs of the generative artificial intelligence system may be inaccurate or inappropriate. Provides that a violation of the provision constitutes an unlawful practice within the meaning of the Act. The legislation includes a private right of action.</w:t>
      </w:r>
    </w:p>
    <w:p w14:paraId="693ECB94" w14:textId="77777777" w:rsidR="006A1EC9" w:rsidRDefault="006A1EC9" w:rsidP="00457F66">
      <w:pPr>
        <w:spacing w:after="0" w:line="240" w:lineRule="auto"/>
        <w:rPr>
          <w:rFonts w:ascii="Arial" w:hAnsi="Arial" w:cs="Arial"/>
          <w:color w:val="000000"/>
          <w:sz w:val="20"/>
          <w:szCs w:val="20"/>
          <w:shd w:val="clear" w:color="auto" w:fill="FFFFFF"/>
        </w:rPr>
      </w:pPr>
    </w:p>
    <w:p w14:paraId="29C7419E" w14:textId="70E7645E" w:rsidR="006A1EC9" w:rsidRPr="00CB238C" w:rsidRDefault="006A1EC9" w:rsidP="006A1EC9">
      <w:pPr>
        <w:spacing w:after="0" w:line="240" w:lineRule="auto"/>
        <w:rPr>
          <w:rFonts w:ascii="Arial" w:hAnsi="Arial" w:cs="Arial"/>
          <w:b/>
          <w:bCs/>
          <w:sz w:val="20"/>
          <w:szCs w:val="20"/>
          <w:shd w:val="clear" w:color="auto" w:fill="FFFFFF"/>
        </w:rPr>
      </w:pPr>
      <w:hyperlink r:id="rId58" w:history="1">
        <w:r w:rsidRPr="00CB238C">
          <w:rPr>
            <w:rStyle w:val="Hyperlink"/>
            <w:rFonts w:ascii="Arial" w:hAnsi="Arial" w:cs="Arial"/>
            <w:b/>
            <w:bCs/>
            <w:color w:val="FF0000"/>
            <w:sz w:val="20"/>
            <w:szCs w:val="20"/>
            <w:shd w:val="clear" w:color="auto" w:fill="FFFFFF"/>
          </w:rPr>
          <w:t>SB 52 Privacy Rights Act (Rezin)</w:t>
        </w:r>
      </w:hyperlink>
      <w:r w:rsidRPr="00CB238C">
        <w:rPr>
          <w:rFonts w:ascii="Arial" w:hAnsi="Arial" w:cs="Arial"/>
          <w:b/>
          <w:bCs/>
          <w:color w:val="FF0000"/>
          <w:sz w:val="20"/>
          <w:szCs w:val="20"/>
        </w:rPr>
        <w:t xml:space="preserve"> </w:t>
      </w:r>
    </w:p>
    <w:p w14:paraId="5C2D0C2F" w14:textId="77777777" w:rsidR="006A1EC9" w:rsidRPr="00CB238C" w:rsidRDefault="006A1EC9" w:rsidP="006A1EC9">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 xml:space="preserve">Senate Bill 52 creates the Privacy Rights Act and sets forth duties and obligations of businesses that collect consumers' personal information and sensitive personal information to keep such information private. Sets forth consumer rights in relation to the collected personal information, including the right to: </w:t>
      </w:r>
      <w:r w:rsidRPr="00CB238C">
        <w:rPr>
          <w:rFonts w:ascii="Arial" w:hAnsi="Arial" w:cs="Arial"/>
          <w:color w:val="000000"/>
          <w:sz w:val="20"/>
          <w:szCs w:val="20"/>
          <w:shd w:val="clear" w:color="auto" w:fill="FFFFFF"/>
        </w:rPr>
        <w:lastRenderedPageBreak/>
        <w:t>delete personal information; correct inaccurate personal information; know what personal information is sold or shared and to whom; opt out of the sale or sharing of personal information; limit use and disclosure of sensitive personal information; and no retaliation for exercising any rights.</w:t>
      </w:r>
    </w:p>
    <w:p w14:paraId="47395358" w14:textId="77777777" w:rsidR="006A1EC9" w:rsidRPr="00CB238C" w:rsidRDefault="006A1EC9" w:rsidP="006A1EC9">
      <w:pPr>
        <w:spacing w:after="0" w:line="240" w:lineRule="auto"/>
        <w:rPr>
          <w:rFonts w:ascii="Arial" w:hAnsi="Arial" w:cs="Arial"/>
          <w:color w:val="000000"/>
          <w:sz w:val="20"/>
          <w:szCs w:val="20"/>
          <w:shd w:val="clear" w:color="auto" w:fill="FFFFFF"/>
        </w:rPr>
      </w:pPr>
    </w:p>
    <w:p w14:paraId="051AEA89" w14:textId="78025BD0" w:rsidR="00250C34" w:rsidRPr="00CB238C" w:rsidRDefault="00250C34" w:rsidP="00250C34">
      <w:pPr>
        <w:spacing w:after="0" w:line="240" w:lineRule="auto"/>
        <w:rPr>
          <w:rFonts w:ascii="Arial" w:hAnsi="Arial" w:cs="Arial"/>
          <w:b/>
          <w:bCs/>
          <w:color w:val="FF0000"/>
          <w:sz w:val="20"/>
          <w:szCs w:val="20"/>
        </w:rPr>
      </w:pPr>
      <w:hyperlink r:id="rId59" w:history="1">
        <w:r w:rsidRPr="00CB238C">
          <w:rPr>
            <w:rStyle w:val="Hyperlink"/>
            <w:rFonts w:ascii="Arial" w:hAnsi="Arial" w:cs="Arial"/>
            <w:b/>
            <w:bCs/>
            <w:color w:val="FF0000"/>
            <w:sz w:val="20"/>
            <w:szCs w:val="20"/>
            <w:shd w:val="clear" w:color="auto" w:fill="FFFFFF"/>
          </w:rPr>
          <w:t>HB 3494 Health Data Privacy Act (Ann Williams)</w:t>
        </w:r>
      </w:hyperlink>
      <w:r w:rsidRPr="00CB238C">
        <w:rPr>
          <w:rFonts w:ascii="Arial" w:hAnsi="Arial" w:cs="Arial"/>
          <w:b/>
          <w:bCs/>
          <w:color w:val="FF0000"/>
          <w:sz w:val="20"/>
          <w:szCs w:val="20"/>
          <w:shd w:val="clear" w:color="auto" w:fill="FFFFFF"/>
        </w:rPr>
        <w:t xml:space="preserve"> </w:t>
      </w:r>
    </w:p>
    <w:bookmarkEnd w:id="3"/>
    <w:p w14:paraId="74A44975" w14:textId="77777777" w:rsidR="00250C34" w:rsidRPr="00CB238C" w:rsidRDefault="00250C34" w:rsidP="00250C34">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3494 creates the Protect Health Data Privacy Act. Provides that a regulated entity shall disclose and maintain a health data privacy policy that clearly and conspicuously discloses specified information. Sets forth provisions concerning health data privacy policies. Provides that a regulated entity shall not collect, share, or store health data, except in specified circumstances. Provides that it is unlawful for any person to sell or offer to sell health data concerning an individual without first obtaining valid authorization from the individual. Provides that a valid authorization to sell individual health data must contain specified information; a copy of the signed valid authorization must be provided to the individual; and the seller and purchaser of health data must retain a copy of all valid authorizations for sale of health data for 6 years after the date of its signature or the date when it was last in effect, whichever is later. Sets forth provisions concerning the consent required for collection, sharing, and storage of health data. Provides that an individual has the right to withdraw consent from the processing of the individual's health data. Provides that it is unlawful for a regulated entity to engage in discriminatory practices against individuals solely because they have not provided consent to the processing of their health data or have exercised any other rights provided by the provisions or guaranteed by law. Sets forth provisions concerning an individual's right to confirm whether a regulated entity is collecting, selling, sharing, or storing any of the individual's health data; an individual's right to have the individual's health data that is collected by a regulated entity deleted; prohibitions regarding geofencing; and individual health data security. Provides that any person aggrieved by a violation of the provisions shall have a right of action in a State circuit court or as a supplemental claim in federal district court against an offending party. Provides that the Attorney General may enforce a violation of the provisions as an unlawful practice under the Consumer Fraud and Deceptive Business Practices Act. Defines terms. Makes a conforming change in the Consumer Fraud and Deceptive Business Practices Act.</w:t>
      </w:r>
    </w:p>
    <w:p w14:paraId="1E6838F0" w14:textId="77777777" w:rsidR="000E1258" w:rsidRDefault="000E1258" w:rsidP="00431E23">
      <w:pPr>
        <w:spacing w:after="0" w:line="240" w:lineRule="auto"/>
      </w:pPr>
    </w:p>
    <w:p w14:paraId="04275E2A" w14:textId="43B8AA40" w:rsidR="00431E23" w:rsidRPr="00CB238C" w:rsidRDefault="00431E23" w:rsidP="00431E23">
      <w:pPr>
        <w:spacing w:after="0" w:line="240" w:lineRule="auto"/>
        <w:rPr>
          <w:rFonts w:ascii="Arial" w:hAnsi="Arial" w:cs="Arial"/>
          <w:b/>
          <w:bCs/>
          <w:color w:val="FF0000"/>
          <w:sz w:val="20"/>
          <w:szCs w:val="20"/>
        </w:rPr>
      </w:pPr>
      <w:hyperlink r:id="rId60" w:history="1">
        <w:r w:rsidRPr="00CB238C">
          <w:rPr>
            <w:rStyle w:val="Hyperlink"/>
            <w:rFonts w:ascii="Arial" w:hAnsi="Arial" w:cs="Arial"/>
            <w:b/>
            <w:bCs/>
            <w:color w:val="FF0000"/>
            <w:sz w:val="20"/>
            <w:szCs w:val="20"/>
            <w:shd w:val="clear" w:color="auto" w:fill="FFFFFF"/>
          </w:rPr>
          <w:t xml:space="preserve">SB </w:t>
        </w:r>
        <w:r w:rsidR="00467CBB">
          <w:rPr>
            <w:rStyle w:val="Hyperlink"/>
            <w:rFonts w:ascii="Arial" w:hAnsi="Arial" w:cs="Arial"/>
            <w:b/>
            <w:bCs/>
            <w:color w:val="FF0000"/>
            <w:sz w:val="20"/>
            <w:szCs w:val="20"/>
            <w:shd w:val="clear" w:color="auto" w:fill="FFFFFF"/>
          </w:rPr>
          <w:t>2273</w:t>
        </w:r>
        <w:r w:rsidRPr="00CB238C">
          <w:rPr>
            <w:rStyle w:val="Hyperlink"/>
            <w:rFonts w:ascii="Arial" w:hAnsi="Arial" w:cs="Arial"/>
            <w:b/>
            <w:bCs/>
            <w:color w:val="FF0000"/>
            <w:sz w:val="20"/>
            <w:szCs w:val="20"/>
            <w:shd w:val="clear" w:color="auto" w:fill="FFFFFF"/>
          </w:rPr>
          <w:t xml:space="preserve"> Health Data Privacy Act (Villanueva)</w:t>
        </w:r>
      </w:hyperlink>
      <w:r w:rsidRPr="00CB238C">
        <w:rPr>
          <w:rFonts w:ascii="Arial" w:hAnsi="Arial" w:cs="Arial"/>
          <w:b/>
          <w:bCs/>
          <w:color w:val="FF0000"/>
          <w:sz w:val="20"/>
          <w:szCs w:val="20"/>
          <w:shd w:val="clear" w:color="auto" w:fill="FFFFFF"/>
        </w:rPr>
        <w:t xml:space="preserve"> </w:t>
      </w:r>
    </w:p>
    <w:p w14:paraId="08DBF670" w14:textId="15FED4D7" w:rsidR="00414FC4" w:rsidRPr="00CB238C" w:rsidRDefault="00431E23" w:rsidP="003B4E83">
      <w:pPr>
        <w:spacing w:after="0" w:line="240" w:lineRule="auto"/>
        <w:rPr>
          <w:rFonts w:ascii="Arial" w:hAnsi="Arial" w:cs="Arial"/>
          <w:color w:val="000000"/>
          <w:sz w:val="20"/>
          <w:szCs w:val="20"/>
          <w:shd w:val="clear" w:color="auto" w:fill="FFFFFF"/>
        </w:rPr>
      </w:pPr>
      <w:r w:rsidRPr="00CB238C">
        <w:rPr>
          <w:rFonts w:ascii="Arial" w:hAnsi="Arial" w:cs="Arial"/>
          <w:color w:val="000000"/>
          <w:sz w:val="20"/>
          <w:szCs w:val="20"/>
          <w:shd w:val="clear" w:color="auto" w:fill="FFFFFF"/>
        </w:rPr>
        <w:t>House Bill 3494 creates the Protect Health Data Privacy Act. Provides that a regulated entity shall disclose and maintain a health data privacy policy that clearly and conspicuously discloses specified information. Sets forth provisions concerning health data privacy policies. Provides that a regulated entity shall not collect, share, or store health data, except in specified circumstances. Provides that it is unlawful for any person to sell or offer to sell health data concerning an individual without first obtaining valid authorization from the individual. Provides that a valid authorization to sell individual health data must contain specified information; a copy of the signed valid authorization must be provided to the individual; and the seller and purchaser of health data must retain a copy of all valid authorizations for sale of health data for 6 years after the date of its signature or the date when it was last in effect, whichever is later. Sets forth provisions concerning the consent required for collection, sharing, and storage of health data. Provides that an individual has the right to withdraw consent from the processing of the individual's health data. Provides that it is unlawful for a regulated entity to engage in discriminatory practices against individuals solely because they have not provided consent to the processing of their health data or have exercised any other rights provided by the provisions or guaranteed by law. Sets forth provisions concerning an individual's right to confirm whether a regulated entity is collecting, selling, sharing, or storing any of the individual's health data; an individual's right to have the individual's health data that is collected by a regulated entity deleted; prohibitions regarding geofencing; and individual health data security. Provides that any person aggrieved by a violation of the provisions shall have a right of action in a State circuit court or as a supplemental claim in federal district court against an offending party. Provides that the Attorney General may enforce a violation of the provisions as an unlawful practice under the Consumer Fraud and Deceptive Business Practices Act. Defines terms. Makes a conforming change in the Consumer Fraud and Deceptive Business Practices Act.</w:t>
      </w:r>
    </w:p>
    <w:sectPr w:rsidR="00414FC4" w:rsidRPr="00CB238C" w:rsidSect="00AF35A2">
      <w:footerReference w:type="default" r:id="rId6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24D80" w14:textId="77777777" w:rsidR="00704820" w:rsidRDefault="00704820" w:rsidP="00423D4F">
      <w:pPr>
        <w:spacing w:after="0" w:line="240" w:lineRule="auto"/>
      </w:pPr>
      <w:r>
        <w:separator/>
      </w:r>
    </w:p>
  </w:endnote>
  <w:endnote w:type="continuationSeparator" w:id="0">
    <w:p w14:paraId="54ECB0B4" w14:textId="77777777" w:rsidR="00704820" w:rsidRDefault="00704820" w:rsidP="00423D4F">
      <w:pPr>
        <w:spacing w:after="0" w:line="240" w:lineRule="auto"/>
      </w:pPr>
      <w:r>
        <w:continuationSeparator/>
      </w:r>
    </w:p>
  </w:endnote>
  <w:endnote w:type="continuationNotice" w:id="1">
    <w:p w14:paraId="216E3486" w14:textId="77777777" w:rsidR="00704820" w:rsidRDefault="00704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5D6B" w14:textId="072687C8" w:rsidR="00232E91" w:rsidRPr="00232E91" w:rsidRDefault="00232E91" w:rsidP="00232E91">
    <w:pPr>
      <w:pStyle w:val="Footer"/>
      <w:jc w:val="center"/>
      <w:rPr>
        <w:rFonts w:ascii="Arial" w:hAnsi="Arial" w:cs="Arial"/>
        <w:b/>
        <w:bCs/>
        <w:color w:val="7F7F7F" w:themeColor="text1" w:themeTint="80"/>
      </w:rPr>
    </w:pPr>
    <w:r w:rsidRPr="00232E91">
      <w:rPr>
        <w:rFonts w:ascii="Arial" w:hAnsi="Arial" w:cs="Arial"/>
        <w:b/>
        <w:bCs/>
        <w:color w:val="7F7F7F" w:themeColor="text1" w:themeTint="80"/>
      </w:rPr>
      <w:t xml:space="preserve">Illinois </w:t>
    </w:r>
    <w:r w:rsidR="00A048A9">
      <w:rPr>
        <w:rFonts w:ascii="Arial" w:hAnsi="Arial" w:cs="Arial"/>
        <w:b/>
        <w:bCs/>
        <w:color w:val="7F7F7F" w:themeColor="text1" w:themeTint="80"/>
      </w:rPr>
      <w:t xml:space="preserve">Broadband &amp; </w:t>
    </w:r>
    <w:r w:rsidRPr="00232E91">
      <w:rPr>
        <w:rFonts w:ascii="Arial" w:hAnsi="Arial" w:cs="Arial"/>
        <w:b/>
        <w:bCs/>
        <w:color w:val="7F7F7F" w:themeColor="text1" w:themeTint="80"/>
      </w:rPr>
      <w:t>Telecommunications Association</w:t>
    </w:r>
  </w:p>
  <w:p w14:paraId="1FE9A966" w14:textId="1BAD61CB" w:rsidR="00423D4F" w:rsidRPr="00A048A9" w:rsidRDefault="00232E91" w:rsidP="00232E91">
    <w:pPr>
      <w:pStyle w:val="Footer"/>
      <w:jc w:val="center"/>
      <w:rPr>
        <w:rFonts w:ascii="Arial" w:hAnsi="Arial" w:cs="Arial"/>
        <w:color w:val="7F7F7F" w:themeColor="text1" w:themeTint="80"/>
        <w:sz w:val="20"/>
        <w:szCs w:val="20"/>
      </w:rPr>
    </w:pPr>
    <w:r w:rsidRPr="00A048A9">
      <w:rPr>
        <w:rFonts w:ascii="Arial" w:hAnsi="Arial" w:cs="Arial"/>
        <w:color w:val="7F7F7F" w:themeColor="text1" w:themeTint="80"/>
        <w:sz w:val="20"/>
        <w:szCs w:val="20"/>
      </w:rPr>
      <w:t>312 S. 4</w:t>
    </w:r>
    <w:r w:rsidRPr="00A048A9">
      <w:rPr>
        <w:rFonts w:ascii="Arial" w:hAnsi="Arial" w:cs="Arial"/>
        <w:color w:val="7F7F7F" w:themeColor="text1" w:themeTint="80"/>
        <w:sz w:val="20"/>
        <w:szCs w:val="20"/>
        <w:vertAlign w:val="superscript"/>
      </w:rPr>
      <w:t>th</w:t>
    </w:r>
    <w:r w:rsidRPr="00A048A9">
      <w:rPr>
        <w:rFonts w:ascii="Arial" w:hAnsi="Arial" w:cs="Arial"/>
        <w:color w:val="7F7F7F" w:themeColor="text1" w:themeTint="80"/>
        <w:sz w:val="20"/>
        <w:szCs w:val="20"/>
      </w:rPr>
      <w:t xml:space="preserve"> Street, Suite 100, Springfield, IL 62701 • 217-572-1260 • </w:t>
    </w:r>
    <w:r w:rsidRPr="00A048A9">
      <w:rPr>
        <w:rFonts w:ascii="Arial" w:hAnsi="Arial" w:cs="Arial"/>
        <w:b/>
        <w:bCs/>
        <w:color w:val="70AD47" w:themeColor="accent6"/>
        <w:sz w:val="20"/>
        <w:szCs w:val="20"/>
      </w:rPr>
      <w:t>ibta.com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7E081" w14:textId="77777777" w:rsidR="00704820" w:rsidRDefault="00704820" w:rsidP="00423D4F">
      <w:pPr>
        <w:spacing w:after="0" w:line="240" w:lineRule="auto"/>
      </w:pPr>
      <w:r>
        <w:separator/>
      </w:r>
    </w:p>
  </w:footnote>
  <w:footnote w:type="continuationSeparator" w:id="0">
    <w:p w14:paraId="5369EBED" w14:textId="77777777" w:rsidR="00704820" w:rsidRDefault="00704820" w:rsidP="00423D4F">
      <w:pPr>
        <w:spacing w:after="0" w:line="240" w:lineRule="auto"/>
      </w:pPr>
      <w:r>
        <w:continuationSeparator/>
      </w:r>
    </w:p>
  </w:footnote>
  <w:footnote w:type="continuationNotice" w:id="1">
    <w:p w14:paraId="2F4A5416" w14:textId="77777777" w:rsidR="00704820" w:rsidRDefault="007048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29A2"/>
    <w:multiLevelType w:val="hybridMultilevel"/>
    <w:tmpl w:val="7D46841E"/>
    <w:lvl w:ilvl="0" w:tplc="F67E060C">
      <w:start w:val="1"/>
      <w:numFmt w:val="decimal"/>
      <w:lvlText w:val="%1."/>
      <w:lvlJc w:val="left"/>
      <w:pPr>
        <w:ind w:left="720" w:hanging="60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9DD"/>
    <w:multiLevelType w:val="hybridMultilevel"/>
    <w:tmpl w:val="32F07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B65A27"/>
    <w:multiLevelType w:val="hybridMultilevel"/>
    <w:tmpl w:val="7C0A0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D2F27"/>
    <w:multiLevelType w:val="hybridMultilevel"/>
    <w:tmpl w:val="3E7C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74E9E"/>
    <w:multiLevelType w:val="hybridMultilevel"/>
    <w:tmpl w:val="A276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22172"/>
    <w:multiLevelType w:val="hybridMultilevel"/>
    <w:tmpl w:val="A344F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651C8"/>
    <w:multiLevelType w:val="hybridMultilevel"/>
    <w:tmpl w:val="7B62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507D9"/>
    <w:multiLevelType w:val="hybridMultilevel"/>
    <w:tmpl w:val="681A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996907"/>
    <w:multiLevelType w:val="hybridMultilevel"/>
    <w:tmpl w:val="0EB21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37877842">
    <w:abstractNumId w:val="5"/>
  </w:num>
  <w:num w:numId="2" w16cid:durableId="174224305">
    <w:abstractNumId w:val="3"/>
  </w:num>
  <w:num w:numId="3" w16cid:durableId="1226602324">
    <w:abstractNumId w:val="7"/>
  </w:num>
  <w:num w:numId="4" w16cid:durableId="1530875475">
    <w:abstractNumId w:val="4"/>
  </w:num>
  <w:num w:numId="5" w16cid:durableId="361901919">
    <w:abstractNumId w:val="8"/>
  </w:num>
  <w:num w:numId="6" w16cid:durableId="523439270">
    <w:abstractNumId w:val="6"/>
  </w:num>
  <w:num w:numId="7" w16cid:durableId="417672251">
    <w:abstractNumId w:val="2"/>
  </w:num>
  <w:num w:numId="8" w16cid:durableId="1776945542">
    <w:abstractNumId w:val="0"/>
  </w:num>
  <w:num w:numId="9" w16cid:durableId="1295790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4F"/>
    <w:rsid w:val="0000035B"/>
    <w:rsid w:val="00006007"/>
    <w:rsid w:val="00006E8E"/>
    <w:rsid w:val="00007E02"/>
    <w:rsid w:val="000100FD"/>
    <w:rsid w:val="00010B68"/>
    <w:rsid w:val="000144A7"/>
    <w:rsid w:val="00016708"/>
    <w:rsid w:val="00017754"/>
    <w:rsid w:val="00023950"/>
    <w:rsid w:val="00025104"/>
    <w:rsid w:val="0002550A"/>
    <w:rsid w:val="00025DC9"/>
    <w:rsid w:val="0002637E"/>
    <w:rsid w:val="00026525"/>
    <w:rsid w:val="00033AA2"/>
    <w:rsid w:val="0003747C"/>
    <w:rsid w:val="00037BDF"/>
    <w:rsid w:val="00040A24"/>
    <w:rsid w:val="000426EA"/>
    <w:rsid w:val="00042B71"/>
    <w:rsid w:val="00044884"/>
    <w:rsid w:val="00046C25"/>
    <w:rsid w:val="00047E48"/>
    <w:rsid w:val="000534ED"/>
    <w:rsid w:val="00055CF0"/>
    <w:rsid w:val="00063098"/>
    <w:rsid w:val="000708FC"/>
    <w:rsid w:val="000712FA"/>
    <w:rsid w:val="00071962"/>
    <w:rsid w:val="000732C5"/>
    <w:rsid w:val="00080490"/>
    <w:rsid w:val="00082C81"/>
    <w:rsid w:val="000832FF"/>
    <w:rsid w:val="000844E5"/>
    <w:rsid w:val="00084993"/>
    <w:rsid w:val="000963E8"/>
    <w:rsid w:val="0009774C"/>
    <w:rsid w:val="000A02E5"/>
    <w:rsid w:val="000A07B6"/>
    <w:rsid w:val="000A0F19"/>
    <w:rsid w:val="000A500D"/>
    <w:rsid w:val="000B062D"/>
    <w:rsid w:val="000C00B7"/>
    <w:rsid w:val="000C1FA9"/>
    <w:rsid w:val="000C368A"/>
    <w:rsid w:val="000D41D3"/>
    <w:rsid w:val="000D70F9"/>
    <w:rsid w:val="000E04E2"/>
    <w:rsid w:val="000E0702"/>
    <w:rsid w:val="000E1258"/>
    <w:rsid w:val="000E644C"/>
    <w:rsid w:val="000E7227"/>
    <w:rsid w:val="000F4F81"/>
    <w:rsid w:val="000F5A61"/>
    <w:rsid w:val="00103220"/>
    <w:rsid w:val="001037A5"/>
    <w:rsid w:val="00104559"/>
    <w:rsid w:val="00105653"/>
    <w:rsid w:val="00114E52"/>
    <w:rsid w:val="00115CEE"/>
    <w:rsid w:val="00117645"/>
    <w:rsid w:val="00121B67"/>
    <w:rsid w:val="00124FCF"/>
    <w:rsid w:val="001352A3"/>
    <w:rsid w:val="001364DD"/>
    <w:rsid w:val="00141E8F"/>
    <w:rsid w:val="00146E20"/>
    <w:rsid w:val="00150D25"/>
    <w:rsid w:val="00151DE4"/>
    <w:rsid w:val="0015228B"/>
    <w:rsid w:val="00152850"/>
    <w:rsid w:val="00152859"/>
    <w:rsid w:val="00154E83"/>
    <w:rsid w:val="00154E89"/>
    <w:rsid w:val="00164468"/>
    <w:rsid w:val="00165429"/>
    <w:rsid w:val="0016624A"/>
    <w:rsid w:val="001678B1"/>
    <w:rsid w:val="00171090"/>
    <w:rsid w:val="00175483"/>
    <w:rsid w:val="00183222"/>
    <w:rsid w:val="001863CE"/>
    <w:rsid w:val="00186D94"/>
    <w:rsid w:val="001959C7"/>
    <w:rsid w:val="001A049C"/>
    <w:rsid w:val="001A09AE"/>
    <w:rsid w:val="001A4032"/>
    <w:rsid w:val="001A49F4"/>
    <w:rsid w:val="001A52B5"/>
    <w:rsid w:val="001A63B0"/>
    <w:rsid w:val="001A7855"/>
    <w:rsid w:val="001B5B2F"/>
    <w:rsid w:val="001B72F0"/>
    <w:rsid w:val="001C0FD5"/>
    <w:rsid w:val="001C1A29"/>
    <w:rsid w:val="001C4CA9"/>
    <w:rsid w:val="001C4FAC"/>
    <w:rsid w:val="001C6298"/>
    <w:rsid w:val="001D39CF"/>
    <w:rsid w:val="001D422A"/>
    <w:rsid w:val="001D6C47"/>
    <w:rsid w:val="001D7D8E"/>
    <w:rsid w:val="001E27FA"/>
    <w:rsid w:val="001E4957"/>
    <w:rsid w:val="001E62BF"/>
    <w:rsid w:val="001E75CF"/>
    <w:rsid w:val="001F18CE"/>
    <w:rsid w:val="001F7D59"/>
    <w:rsid w:val="00204354"/>
    <w:rsid w:val="002050D9"/>
    <w:rsid w:val="0021577F"/>
    <w:rsid w:val="00216D49"/>
    <w:rsid w:val="002201B7"/>
    <w:rsid w:val="00220E29"/>
    <w:rsid w:val="0022187C"/>
    <w:rsid w:val="00221D7A"/>
    <w:rsid w:val="00224152"/>
    <w:rsid w:val="0022449D"/>
    <w:rsid w:val="002263A9"/>
    <w:rsid w:val="00230B35"/>
    <w:rsid w:val="00232E3C"/>
    <w:rsid w:val="00232E91"/>
    <w:rsid w:val="00235105"/>
    <w:rsid w:val="00240AC9"/>
    <w:rsid w:val="00243135"/>
    <w:rsid w:val="00243678"/>
    <w:rsid w:val="002503B6"/>
    <w:rsid w:val="00250C34"/>
    <w:rsid w:val="00257285"/>
    <w:rsid w:val="00257C26"/>
    <w:rsid w:val="00262A10"/>
    <w:rsid w:val="00264524"/>
    <w:rsid w:val="00264A02"/>
    <w:rsid w:val="00264D30"/>
    <w:rsid w:val="00267834"/>
    <w:rsid w:val="00270C19"/>
    <w:rsid w:val="00270E06"/>
    <w:rsid w:val="00272E97"/>
    <w:rsid w:val="00273C7C"/>
    <w:rsid w:val="00273CAD"/>
    <w:rsid w:val="0028129F"/>
    <w:rsid w:val="002813D0"/>
    <w:rsid w:val="00282EDC"/>
    <w:rsid w:val="002865F2"/>
    <w:rsid w:val="002917D3"/>
    <w:rsid w:val="002924EB"/>
    <w:rsid w:val="00293E97"/>
    <w:rsid w:val="002977D1"/>
    <w:rsid w:val="00297AE6"/>
    <w:rsid w:val="002A1FCC"/>
    <w:rsid w:val="002A32F4"/>
    <w:rsid w:val="002A47F5"/>
    <w:rsid w:val="002B6118"/>
    <w:rsid w:val="002B77A9"/>
    <w:rsid w:val="002C37E0"/>
    <w:rsid w:val="002C3A34"/>
    <w:rsid w:val="002C5CC4"/>
    <w:rsid w:val="002C62EF"/>
    <w:rsid w:val="002C7883"/>
    <w:rsid w:val="002D2BB3"/>
    <w:rsid w:val="002D66F5"/>
    <w:rsid w:val="002D7812"/>
    <w:rsid w:val="002E06EE"/>
    <w:rsid w:val="002E68BC"/>
    <w:rsid w:val="002F0B2F"/>
    <w:rsid w:val="002F27F9"/>
    <w:rsid w:val="002F6C66"/>
    <w:rsid w:val="002F73D3"/>
    <w:rsid w:val="002F7424"/>
    <w:rsid w:val="0030137B"/>
    <w:rsid w:val="00302729"/>
    <w:rsid w:val="003035F1"/>
    <w:rsid w:val="00312371"/>
    <w:rsid w:val="00312E44"/>
    <w:rsid w:val="00315114"/>
    <w:rsid w:val="00315AC6"/>
    <w:rsid w:val="00315B9A"/>
    <w:rsid w:val="00317355"/>
    <w:rsid w:val="003210B1"/>
    <w:rsid w:val="00326F1D"/>
    <w:rsid w:val="00331ACF"/>
    <w:rsid w:val="00336D1B"/>
    <w:rsid w:val="00341433"/>
    <w:rsid w:val="003430F9"/>
    <w:rsid w:val="00343C94"/>
    <w:rsid w:val="0035149D"/>
    <w:rsid w:val="00355A8C"/>
    <w:rsid w:val="003578F9"/>
    <w:rsid w:val="00360DEA"/>
    <w:rsid w:val="00363332"/>
    <w:rsid w:val="0037152A"/>
    <w:rsid w:val="00372D25"/>
    <w:rsid w:val="00376E8F"/>
    <w:rsid w:val="00377EDF"/>
    <w:rsid w:val="00382763"/>
    <w:rsid w:val="00385111"/>
    <w:rsid w:val="00386697"/>
    <w:rsid w:val="00386D30"/>
    <w:rsid w:val="00387F4A"/>
    <w:rsid w:val="00387FEA"/>
    <w:rsid w:val="0039080A"/>
    <w:rsid w:val="003942A6"/>
    <w:rsid w:val="00395ABF"/>
    <w:rsid w:val="003A3197"/>
    <w:rsid w:val="003B13B9"/>
    <w:rsid w:val="003B2E54"/>
    <w:rsid w:val="003B38DC"/>
    <w:rsid w:val="003B3BB0"/>
    <w:rsid w:val="003B4E83"/>
    <w:rsid w:val="003B51C0"/>
    <w:rsid w:val="003C1499"/>
    <w:rsid w:val="003C410C"/>
    <w:rsid w:val="003C4FC5"/>
    <w:rsid w:val="003C5A0B"/>
    <w:rsid w:val="003C61AE"/>
    <w:rsid w:val="003C7098"/>
    <w:rsid w:val="003D0519"/>
    <w:rsid w:val="003D196E"/>
    <w:rsid w:val="003D347F"/>
    <w:rsid w:val="003D3F00"/>
    <w:rsid w:val="003E2AB0"/>
    <w:rsid w:val="003E2B7F"/>
    <w:rsid w:val="003E3CEA"/>
    <w:rsid w:val="003E5287"/>
    <w:rsid w:val="003E5EC3"/>
    <w:rsid w:val="003E6472"/>
    <w:rsid w:val="003F07D1"/>
    <w:rsid w:val="003F202B"/>
    <w:rsid w:val="003F4F1E"/>
    <w:rsid w:val="003F676F"/>
    <w:rsid w:val="003F67FB"/>
    <w:rsid w:val="00403060"/>
    <w:rsid w:val="00403FE9"/>
    <w:rsid w:val="00407CE5"/>
    <w:rsid w:val="00411D5B"/>
    <w:rsid w:val="004134D1"/>
    <w:rsid w:val="004143C5"/>
    <w:rsid w:val="00414FC4"/>
    <w:rsid w:val="0041502C"/>
    <w:rsid w:val="00416BE5"/>
    <w:rsid w:val="00423949"/>
    <w:rsid w:val="00423D4F"/>
    <w:rsid w:val="004242D3"/>
    <w:rsid w:val="0042499F"/>
    <w:rsid w:val="00425062"/>
    <w:rsid w:val="00431CB6"/>
    <w:rsid w:val="00431E23"/>
    <w:rsid w:val="00435077"/>
    <w:rsid w:val="00443676"/>
    <w:rsid w:val="00444F9D"/>
    <w:rsid w:val="00450BBA"/>
    <w:rsid w:val="00454F55"/>
    <w:rsid w:val="00457F66"/>
    <w:rsid w:val="0046197E"/>
    <w:rsid w:val="00462B06"/>
    <w:rsid w:val="004655C2"/>
    <w:rsid w:val="00467CBB"/>
    <w:rsid w:val="0047292E"/>
    <w:rsid w:val="00472BAF"/>
    <w:rsid w:val="004773F8"/>
    <w:rsid w:val="004815B6"/>
    <w:rsid w:val="00482D6D"/>
    <w:rsid w:val="00486ECC"/>
    <w:rsid w:val="00493D44"/>
    <w:rsid w:val="004A0153"/>
    <w:rsid w:val="004A1D32"/>
    <w:rsid w:val="004A1E69"/>
    <w:rsid w:val="004A36E9"/>
    <w:rsid w:val="004A6012"/>
    <w:rsid w:val="004A6D0D"/>
    <w:rsid w:val="004B23FE"/>
    <w:rsid w:val="004B2CE7"/>
    <w:rsid w:val="004B5267"/>
    <w:rsid w:val="004C12DC"/>
    <w:rsid w:val="004C249D"/>
    <w:rsid w:val="004C3C65"/>
    <w:rsid w:val="004C3EE1"/>
    <w:rsid w:val="004D0E4A"/>
    <w:rsid w:val="004D56FE"/>
    <w:rsid w:val="004D7F78"/>
    <w:rsid w:val="004E2DA3"/>
    <w:rsid w:val="004E30F4"/>
    <w:rsid w:val="004E347D"/>
    <w:rsid w:val="004E3810"/>
    <w:rsid w:val="004E79CF"/>
    <w:rsid w:val="004F0D84"/>
    <w:rsid w:val="004F1572"/>
    <w:rsid w:val="004F1E3A"/>
    <w:rsid w:val="004F5368"/>
    <w:rsid w:val="004F5D18"/>
    <w:rsid w:val="004F653F"/>
    <w:rsid w:val="004F6DB9"/>
    <w:rsid w:val="00505641"/>
    <w:rsid w:val="005060FB"/>
    <w:rsid w:val="00507C28"/>
    <w:rsid w:val="00507FFB"/>
    <w:rsid w:val="00512640"/>
    <w:rsid w:val="00513617"/>
    <w:rsid w:val="0051572A"/>
    <w:rsid w:val="00516238"/>
    <w:rsid w:val="00517A54"/>
    <w:rsid w:val="00520CA9"/>
    <w:rsid w:val="00521EF8"/>
    <w:rsid w:val="0052381A"/>
    <w:rsid w:val="00523A75"/>
    <w:rsid w:val="005246D8"/>
    <w:rsid w:val="00524706"/>
    <w:rsid w:val="00524E13"/>
    <w:rsid w:val="00526D5E"/>
    <w:rsid w:val="00532A28"/>
    <w:rsid w:val="00533226"/>
    <w:rsid w:val="00535827"/>
    <w:rsid w:val="00535A10"/>
    <w:rsid w:val="0053785A"/>
    <w:rsid w:val="00540DA3"/>
    <w:rsid w:val="00542BB1"/>
    <w:rsid w:val="0054730E"/>
    <w:rsid w:val="00547C22"/>
    <w:rsid w:val="00547D06"/>
    <w:rsid w:val="0055086A"/>
    <w:rsid w:val="005525BA"/>
    <w:rsid w:val="00555502"/>
    <w:rsid w:val="005575FD"/>
    <w:rsid w:val="005576E5"/>
    <w:rsid w:val="0056014B"/>
    <w:rsid w:val="00560861"/>
    <w:rsid w:val="00561AAB"/>
    <w:rsid w:val="005621CD"/>
    <w:rsid w:val="00570D6A"/>
    <w:rsid w:val="0057125D"/>
    <w:rsid w:val="005727CF"/>
    <w:rsid w:val="00581470"/>
    <w:rsid w:val="00584A06"/>
    <w:rsid w:val="00585242"/>
    <w:rsid w:val="00587D8E"/>
    <w:rsid w:val="00590667"/>
    <w:rsid w:val="005925AD"/>
    <w:rsid w:val="00594DFA"/>
    <w:rsid w:val="00596866"/>
    <w:rsid w:val="005972F5"/>
    <w:rsid w:val="005A0FC5"/>
    <w:rsid w:val="005A1A86"/>
    <w:rsid w:val="005A1D57"/>
    <w:rsid w:val="005A5050"/>
    <w:rsid w:val="005A558C"/>
    <w:rsid w:val="005A7842"/>
    <w:rsid w:val="005B09DC"/>
    <w:rsid w:val="005B12AF"/>
    <w:rsid w:val="005B3796"/>
    <w:rsid w:val="005B40A2"/>
    <w:rsid w:val="005B673F"/>
    <w:rsid w:val="005C1B41"/>
    <w:rsid w:val="005C211A"/>
    <w:rsid w:val="005C3B01"/>
    <w:rsid w:val="005C3E12"/>
    <w:rsid w:val="005C5BB2"/>
    <w:rsid w:val="005D0A95"/>
    <w:rsid w:val="005D23A1"/>
    <w:rsid w:val="005D584B"/>
    <w:rsid w:val="005E3182"/>
    <w:rsid w:val="005E3E26"/>
    <w:rsid w:val="005E78A5"/>
    <w:rsid w:val="00602109"/>
    <w:rsid w:val="006031D2"/>
    <w:rsid w:val="00603DF3"/>
    <w:rsid w:val="00605D21"/>
    <w:rsid w:val="00605FEF"/>
    <w:rsid w:val="00610B03"/>
    <w:rsid w:val="006112BD"/>
    <w:rsid w:val="006115E9"/>
    <w:rsid w:val="00611F5F"/>
    <w:rsid w:val="00616866"/>
    <w:rsid w:val="00617CBC"/>
    <w:rsid w:val="00620320"/>
    <w:rsid w:val="00620382"/>
    <w:rsid w:val="00622594"/>
    <w:rsid w:val="0062473F"/>
    <w:rsid w:val="006276F6"/>
    <w:rsid w:val="006302F6"/>
    <w:rsid w:val="00631CD0"/>
    <w:rsid w:val="00637D56"/>
    <w:rsid w:val="00641032"/>
    <w:rsid w:val="00643B51"/>
    <w:rsid w:val="00651F18"/>
    <w:rsid w:val="00654248"/>
    <w:rsid w:val="006546F3"/>
    <w:rsid w:val="00656033"/>
    <w:rsid w:val="00660E21"/>
    <w:rsid w:val="00662FE7"/>
    <w:rsid w:val="00664112"/>
    <w:rsid w:val="0067139B"/>
    <w:rsid w:val="006752AD"/>
    <w:rsid w:val="00675F56"/>
    <w:rsid w:val="00677CE7"/>
    <w:rsid w:val="0068663D"/>
    <w:rsid w:val="00686DB4"/>
    <w:rsid w:val="00690A06"/>
    <w:rsid w:val="00691982"/>
    <w:rsid w:val="006929C8"/>
    <w:rsid w:val="00693DAE"/>
    <w:rsid w:val="006946E1"/>
    <w:rsid w:val="00695B60"/>
    <w:rsid w:val="006A032C"/>
    <w:rsid w:val="006A140B"/>
    <w:rsid w:val="006A1EC9"/>
    <w:rsid w:val="006A3474"/>
    <w:rsid w:val="006A4195"/>
    <w:rsid w:val="006A4963"/>
    <w:rsid w:val="006A6D61"/>
    <w:rsid w:val="006B51AA"/>
    <w:rsid w:val="006B6B70"/>
    <w:rsid w:val="006B7461"/>
    <w:rsid w:val="006C0E0E"/>
    <w:rsid w:val="006C29AB"/>
    <w:rsid w:val="006C2B05"/>
    <w:rsid w:val="006C417C"/>
    <w:rsid w:val="006C4221"/>
    <w:rsid w:val="006C4975"/>
    <w:rsid w:val="006D1F27"/>
    <w:rsid w:val="006D6AAA"/>
    <w:rsid w:val="006E046E"/>
    <w:rsid w:val="006E0C2D"/>
    <w:rsid w:val="006E2EF1"/>
    <w:rsid w:val="006E3241"/>
    <w:rsid w:val="006E56D2"/>
    <w:rsid w:val="006F14DE"/>
    <w:rsid w:val="006F19C9"/>
    <w:rsid w:val="006F3414"/>
    <w:rsid w:val="006F641A"/>
    <w:rsid w:val="00702603"/>
    <w:rsid w:val="00704820"/>
    <w:rsid w:val="00706033"/>
    <w:rsid w:val="007060DE"/>
    <w:rsid w:val="007113A5"/>
    <w:rsid w:val="007124D4"/>
    <w:rsid w:val="007161D1"/>
    <w:rsid w:val="00722DF7"/>
    <w:rsid w:val="0072371B"/>
    <w:rsid w:val="0072541A"/>
    <w:rsid w:val="00726D8F"/>
    <w:rsid w:val="00727F21"/>
    <w:rsid w:val="00732D1C"/>
    <w:rsid w:val="007430D6"/>
    <w:rsid w:val="007505D9"/>
    <w:rsid w:val="00755B7D"/>
    <w:rsid w:val="00755FD2"/>
    <w:rsid w:val="007563B0"/>
    <w:rsid w:val="0075750E"/>
    <w:rsid w:val="00762A79"/>
    <w:rsid w:val="00763620"/>
    <w:rsid w:val="00764501"/>
    <w:rsid w:val="00765437"/>
    <w:rsid w:val="007708A4"/>
    <w:rsid w:val="00771011"/>
    <w:rsid w:val="00772D56"/>
    <w:rsid w:val="0077306B"/>
    <w:rsid w:val="00774610"/>
    <w:rsid w:val="00775CA0"/>
    <w:rsid w:val="00776B09"/>
    <w:rsid w:val="007821B1"/>
    <w:rsid w:val="00782C84"/>
    <w:rsid w:val="00786545"/>
    <w:rsid w:val="00790BCC"/>
    <w:rsid w:val="0079602C"/>
    <w:rsid w:val="00796A65"/>
    <w:rsid w:val="00797798"/>
    <w:rsid w:val="007A30E3"/>
    <w:rsid w:val="007B1465"/>
    <w:rsid w:val="007B52B2"/>
    <w:rsid w:val="007B546A"/>
    <w:rsid w:val="007B5993"/>
    <w:rsid w:val="007C266F"/>
    <w:rsid w:val="007C4166"/>
    <w:rsid w:val="007C4C6C"/>
    <w:rsid w:val="007C7086"/>
    <w:rsid w:val="007D25F3"/>
    <w:rsid w:val="007D2FA4"/>
    <w:rsid w:val="007D40A2"/>
    <w:rsid w:val="007D5C5B"/>
    <w:rsid w:val="007D74F3"/>
    <w:rsid w:val="007D7E70"/>
    <w:rsid w:val="007E1920"/>
    <w:rsid w:val="007E7C69"/>
    <w:rsid w:val="007F19C2"/>
    <w:rsid w:val="007F6C45"/>
    <w:rsid w:val="008000E0"/>
    <w:rsid w:val="00802896"/>
    <w:rsid w:val="008029E7"/>
    <w:rsid w:val="00804C5E"/>
    <w:rsid w:val="00805484"/>
    <w:rsid w:val="0081009D"/>
    <w:rsid w:val="008104EF"/>
    <w:rsid w:val="00811332"/>
    <w:rsid w:val="00817201"/>
    <w:rsid w:val="008175DE"/>
    <w:rsid w:val="008202FB"/>
    <w:rsid w:val="008219B8"/>
    <w:rsid w:val="00822C81"/>
    <w:rsid w:val="008230EE"/>
    <w:rsid w:val="00824D98"/>
    <w:rsid w:val="00825EE3"/>
    <w:rsid w:val="008262BD"/>
    <w:rsid w:val="00827A0B"/>
    <w:rsid w:val="00830A14"/>
    <w:rsid w:val="0083246E"/>
    <w:rsid w:val="008360DC"/>
    <w:rsid w:val="00837EA2"/>
    <w:rsid w:val="00837F9E"/>
    <w:rsid w:val="008405B0"/>
    <w:rsid w:val="00840694"/>
    <w:rsid w:val="0084122D"/>
    <w:rsid w:val="00844B07"/>
    <w:rsid w:val="00851FAA"/>
    <w:rsid w:val="00852A01"/>
    <w:rsid w:val="008534BD"/>
    <w:rsid w:val="00855790"/>
    <w:rsid w:val="00856C5D"/>
    <w:rsid w:val="0085712D"/>
    <w:rsid w:val="008571EA"/>
    <w:rsid w:val="00865586"/>
    <w:rsid w:val="00865943"/>
    <w:rsid w:val="00870F16"/>
    <w:rsid w:val="0087332C"/>
    <w:rsid w:val="008742C6"/>
    <w:rsid w:val="00876CA4"/>
    <w:rsid w:val="0087703D"/>
    <w:rsid w:val="0087756C"/>
    <w:rsid w:val="00877A56"/>
    <w:rsid w:val="00880041"/>
    <w:rsid w:val="008805D9"/>
    <w:rsid w:val="0088548A"/>
    <w:rsid w:val="00885546"/>
    <w:rsid w:val="0088694E"/>
    <w:rsid w:val="008953D6"/>
    <w:rsid w:val="00896437"/>
    <w:rsid w:val="008970FE"/>
    <w:rsid w:val="008A05AA"/>
    <w:rsid w:val="008A2C01"/>
    <w:rsid w:val="008A735C"/>
    <w:rsid w:val="008B4518"/>
    <w:rsid w:val="008B67D3"/>
    <w:rsid w:val="008C2902"/>
    <w:rsid w:val="008C31E6"/>
    <w:rsid w:val="008C45CA"/>
    <w:rsid w:val="008C5011"/>
    <w:rsid w:val="008C64F7"/>
    <w:rsid w:val="008C6FD1"/>
    <w:rsid w:val="008D6849"/>
    <w:rsid w:val="008D7905"/>
    <w:rsid w:val="008E07E5"/>
    <w:rsid w:val="008F0D20"/>
    <w:rsid w:val="008F2955"/>
    <w:rsid w:val="008F521B"/>
    <w:rsid w:val="009004FA"/>
    <w:rsid w:val="00901EFE"/>
    <w:rsid w:val="00904A22"/>
    <w:rsid w:val="00904A8C"/>
    <w:rsid w:val="00904E14"/>
    <w:rsid w:val="009055A4"/>
    <w:rsid w:val="0091294F"/>
    <w:rsid w:val="00913260"/>
    <w:rsid w:val="00913D68"/>
    <w:rsid w:val="00914EB4"/>
    <w:rsid w:val="00926912"/>
    <w:rsid w:val="00934260"/>
    <w:rsid w:val="0093766C"/>
    <w:rsid w:val="009426C5"/>
    <w:rsid w:val="009430CC"/>
    <w:rsid w:val="009557E8"/>
    <w:rsid w:val="0096097A"/>
    <w:rsid w:val="0096571D"/>
    <w:rsid w:val="00965E34"/>
    <w:rsid w:val="009662DE"/>
    <w:rsid w:val="00967E80"/>
    <w:rsid w:val="00972936"/>
    <w:rsid w:val="00972F5B"/>
    <w:rsid w:val="00981168"/>
    <w:rsid w:val="00983D2A"/>
    <w:rsid w:val="00985344"/>
    <w:rsid w:val="0098651F"/>
    <w:rsid w:val="009879E6"/>
    <w:rsid w:val="00991EF5"/>
    <w:rsid w:val="00992A38"/>
    <w:rsid w:val="00993E5F"/>
    <w:rsid w:val="00996385"/>
    <w:rsid w:val="009963BB"/>
    <w:rsid w:val="00997EF6"/>
    <w:rsid w:val="009A4BB1"/>
    <w:rsid w:val="009A5FE8"/>
    <w:rsid w:val="009A7B3D"/>
    <w:rsid w:val="009A7F2E"/>
    <w:rsid w:val="009B139E"/>
    <w:rsid w:val="009C3C38"/>
    <w:rsid w:val="009D3DC8"/>
    <w:rsid w:val="009E0887"/>
    <w:rsid w:val="009E1124"/>
    <w:rsid w:val="009E29DC"/>
    <w:rsid w:val="009E3F12"/>
    <w:rsid w:val="009E666F"/>
    <w:rsid w:val="009F3470"/>
    <w:rsid w:val="009F3B62"/>
    <w:rsid w:val="009F6D33"/>
    <w:rsid w:val="00A00293"/>
    <w:rsid w:val="00A00BFF"/>
    <w:rsid w:val="00A01E30"/>
    <w:rsid w:val="00A020A0"/>
    <w:rsid w:val="00A048A9"/>
    <w:rsid w:val="00A06EC9"/>
    <w:rsid w:val="00A11C43"/>
    <w:rsid w:val="00A22EA8"/>
    <w:rsid w:val="00A24EFB"/>
    <w:rsid w:val="00A25321"/>
    <w:rsid w:val="00A26215"/>
    <w:rsid w:val="00A34788"/>
    <w:rsid w:val="00A36055"/>
    <w:rsid w:val="00A36727"/>
    <w:rsid w:val="00A37288"/>
    <w:rsid w:val="00A415C1"/>
    <w:rsid w:val="00A421D8"/>
    <w:rsid w:val="00A45045"/>
    <w:rsid w:val="00A4648B"/>
    <w:rsid w:val="00A46871"/>
    <w:rsid w:val="00A5113B"/>
    <w:rsid w:val="00A5313E"/>
    <w:rsid w:val="00A5703F"/>
    <w:rsid w:val="00A6058C"/>
    <w:rsid w:val="00A65F76"/>
    <w:rsid w:val="00A71A17"/>
    <w:rsid w:val="00A748B9"/>
    <w:rsid w:val="00A75094"/>
    <w:rsid w:val="00A76529"/>
    <w:rsid w:val="00A8363F"/>
    <w:rsid w:val="00A841DA"/>
    <w:rsid w:val="00A86AEE"/>
    <w:rsid w:val="00A8729B"/>
    <w:rsid w:val="00A90138"/>
    <w:rsid w:val="00A9553B"/>
    <w:rsid w:val="00A96676"/>
    <w:rsid w:val="00AA2166"/>
    <w:rsid w:val="00AA35F6"/>
    <w:rsid w:val="00AA3DA9"/>
    <w:rsid w:val="00AB2108"/>
    <w:rsid w:val="00AB5424"/>
    <w:rsid w:val="00AC205A"/>
    <w:rsid w:val="00AC2EBA"/>
    <w:rsid w:val="00AC3940"/>
    <w:rsid w:val="00AC43DF"/>
    <w:rsid w:val="00AC5478"/>
    <w:rsid w:val="00AC7E34"/>
    <w:rsid w:val="00AD0234"/>
    <w:rsid w:val="00AD0FE1"/>
    <w:rsid w:val="00AD3000"/>
    <w:rsid w:val="00AD317A"/>
    <w:rsid w:val="00AD476F"/>
    <w:rsid w:val="00AD5501"/>
    <w:rsid w:val="00AD60E5"/>
    <w:rsid w:val="00AE100A"/>
    <w:rsid w:val="00AF35A2"/>
    <w:rsid w:val="00B01173"/>
    <w:rsid w:val="00B01C5D"/>
    <w:rsid w:val="00B0471E"/>
    <w:rsid w:val="00B10E10"/>
    <w:rsid w:val="00B11C87"/>
    <w:rsid w:val="00B129C8"/>
    <w:rsid w:val="00B13096"/>
    <w:rsid w:val="00B13548"/>
    <w:rsid w:val="00B13EEB"/>
    <w:rsid w:val="00B15FE3"/>
    <w:rsid w:val="00B17080"/>
    <w:rsid w:val="00B177DD"/>
    <w:rsid w:val="00B17BD4"/>
    <w:rsid w:val="00B20101"/>
    <w:rsid w:val="00B2284A"/>
    <w:rsid w:val="00B23FDF"/>
    <w:rsid w:val="00B25906"/>
    <w:rsid w:val="00B273C4"/>
    <w:rsid w:val="00B346A2"/>
    <w:rsid w:val="00B35316"/>
    <w:rsid w:val="00B453DE"/>
    <w:rsid w:val="00B5182D"/>
    <w:rsid w:val="00B569C2"/>
    <w:rsid w:val="00B61B79"/>
    <w:rsid w:val="00B62F99"/>
    <w:rsid w:val="00B67F26"/>
    <w:rsid w:val="00B70012"/>
    <w:rsid w:val="00B72119"/>
    <w:rsid w:val="00B82F9B"/>
    <w:rsid w:val="00B84170"/>
    <w:rsid w:val="00B84DE9"/>
    <w:rsid w:val="00B90501"/>
    <w:rsid w:val="00B910AD"/>
    <w:rsid w:val="00B930E9"/>
    <w:rsid w:val="00B940ED"/>
    <w:rsid w:val="00B97F1A"/>
    <w:rsid w:val="00BA766F"/>
    <w:rsid w:val="00BB68A8"/>
    <w:rsid w:val="00BC2C02"/>
    <w:rsid w:val="00BD01EF"/>
    <w:rsid w:val="00BD2170"/>
    <w:rsid w:val="00BD33EE"/>
    <w:rsid w:val="00BD3BB7"/>
    <w:rsid w:val="00BD6698"/>
    <w:rsid w:val="00BE3A0B"/>
    <w:rsid w:val="00BE7C5A"/>
    <w:rsid w:val="00BF1CB4"/>
    <w:rsid w:val="00BF4915"/>
    <w:rsid w:val="00BF4EE2"/>
    <w:rsid w:val="00BF4EF7"/>
    <w:rsid w:val="00BF67B3"/>
    <w:rsid w:val="00C04174"/>
    <w:rsid w:val="00C053D9"/>
    <w:rsid w:val="00C1186C"/>
    <w:rsid w:val="00C121B5"/>
    <w:rsid w:val="00C13871"/>
    <w:rsid w:val="00C15CC9"/>
    <w:rsid w:val="00C17664"/>
    <w:rsid w:val="00C2079F"/>
    <w:rsid w:val="00C41659"/>
    <w:rsid w:val="00C42DD5"/>
    <w:rsid w:val="00C436AC"/>
    <w:rsid w:val="00C440DE"/>
    <w:rsid w:val="00C4562D"/>
    <w:rsid w:val="00C57550"/>
    <w:rsid w:val="00C61990"/>
    <w:rsid w:val="00C6203F"/>
    <w:rsid w:val="00C6580A"/>
    <w:rsid w:val="00C70A26"/>
    <w:rsid w:val="00C71D76"/>
    <w:rsid w:val="00C75179"/>
    <w:rsid w:val="00C768D2"/>
    <w:rsid w:val="00C77A3E"/>
    <w:rsid w:val="00C818B0"/>
    <w:rsid w:val="00C91C9E"/>
    <w:rsid w:val="00C953AE"/>
    <w:rsid w:val="00C96275"/>
    <w:rsid w:val="00C97007"/>
    <w:rsid w:val="00CA11C3"/>
    <w:rsid w:val="00CA2124"/>
    <w:rsid w:val="00CA4D56"/>
    <w:rsid w:val="00CA5711"/>
    <w:rsid w:val="00CA6176"/>
    <w:rsid w:val="00CA6BA0"/>
    <w:rsid w:val="00CB238C"/>
    <w:rsid w:val="00CC4D96"/>
    <w:rsid w:val="00CC4EFE"/>
    <w:rsid w:val="00CC7C2B"/>
    <w:rsid w:val="00CD33AB"/>
    <w:rsid w:val="00CD69D6"/>
    <w:rsid w:val="00CD767A"/>
    <w:rsid w:val="00CE0BD6"/>
    <w:rsid w:val="00CE27EE"/>
    <w:rsid w:val="00CE62A0"/>
    <w:rsid w:val="00CE71B3"/>
    <w:rsid w:val="00CF0CCD"/>
    <w:rsid w:val="00CF5FBD"/>
    <w:rsid w:val="00CF66F4"/>
    <w:rsid w:val="00D10798"/>
    <w:rsid w:val="00D1481B"/>
    <w:rsid w:val="00D15C80"/>
    <w:rsid w:val="00D20BBC"/>
    <w:rsid w:val="00D21D6C"/>
    <w:rsid w:val="00D21DBC"/>
    <w:rsid w:val="00D27A49"/>
    <w:rsid w:val="00D3193C"/>
    <w:rsid w:val="00D31FDC"/>
    <w:rsid w:val="00D33208"/>
    <w:rsid w:val="00D37890"/>
    <w:rsid w:val="00D37F77"/>
    <w:rsid w:val="00D400D3"/>
    <w:rsid w:val="00D4221A"/>
    <w:rsid w:val="00D4296E"/>
    <w:rsid w:val="00D46E06"/>
    <w:rsid w:val="00D50AF6"/>
    <w:rsid w:val="00D51E52"/>
    <w:rsid w:val="00D55080"/>
    <w:rsid w:val="00D5563E"/>
    <w:rsid w:val="00D55D28"/>
    <w:rsid w:val="00D57598"/>
    <w:rsid w:val="00D601E0"/>
    <w:rsid w:val="00D613BE"/>
    <w:rsid w:val="00D61884"/>
    <w:rsid w:val="00D6369C"/>
    <w:rsid w:val="00D66666"/>
    <w:rsid w:val="00D71860"/>
    <w:rsid w:val="00D747C9"/>
    <w:rsid w:val="00D74FBF"/>
    <w:rsid w:val="00D7553B"/>
    <w:rsid w:val="00D76C24"/>
    <w:rsid w:val="00D7795F"/>
    <w:rsid w:val="00D779A5"/>
    <w:rsid w:val="00D81B8E"/>
    <w:rsid w:val="00D82DB0"/>
    <w:rsid w:val="00D85471"/>
    <w:rsid w:val="00D85969"/>
    <w:rsid w:val="00D8781B"/>
    <w:rsid w:val="00D915B0"/>
    <w:rsid w:val="00D932F4"/>
    <w:rsid w:val="00D942E6"/>
    <w:rsid w:val="00D94383"/>
    <w:rsid w:val="00D951EB"/>
    <w:rsid w:val="00D9612B"/>
    <w:rsid w:val="00DA0BDE"/>
    <w:rsid w:val="00DA3011"/>
    <w:rsid w:val="00DA34B7"/>
    <w:rsid w:val="00DA6E91"/>
    <w:rsid w:val="00DA7A0F"/>
    <w:rsid w:val="00DB05BE"/>
    <w:rsid w:val="00DB29EA"/>
    <w:rsid w:val="00DB2E4B"/>
    <w:rsid w:val="00DB7648"/>
    <w:rsid w:val="00DC26F0"/>
    <w:rsid w:val="00DC30C4"/>
    <w:rsid w:val="00DC4651"/>
    <w:rsid w:val="00DD16C8"/>
    <w:rsid w:val="00DD1F65"/>
    <w:rsid w:val="00DD258C"/>
    <w:rsid w:val="00DD5BDF"/>
    <w:rsid w:val="00DD7194"/>
    <w:rsid w:val="00DD79D9"/>
    <w:rsid w:val="00DE1966"/>
    <w:rsid w:val="00DE2336"/>
    <w:rsid w:val="00DE3604"/>
    <w:rsid w:val="00DE4370"/>
    <w:rsid w:val="00DE470F"/>
    <w:rsid w:val="00DF1030"/>
    <w:rsid w:val="00DF46C6"/>
    <w:rsid w:val="00DF5862"/>
    <w:rsid w:val="00DF66F7"/>
    <w:rsid w:val="00DF7CAF"/>
    <w:rsid w:val="00E00B0D"/>
    <w:rsid w:val="00E03AA2"/>
    <w:rsid w:val="00E10C4D"/>
    <w:rsid w:val="00E11520"/>
    <w:rsid w:val="00E148BA"/>
    <w:rsid w:val="00E15695"/>
    <w:rsid w:val="00E220DA"/>
    <w:rsid w:val="00E26766"/>
    <w:rsid w:val="00E26CE2"/>
    <w:rsid w:val="00E26D38"/>
    <w:rsid w:val="00E277C5"/>
    <w:rsid w:val="00E31613"/>
    <w:rsid w:val="00E317DD"/>
    <w:rsid w:val="00E324AC"/>
    <w:rsid w:val="00E353D3"/>
    <w:rsid w:val="00E37A2D"/>
    <w:rsid w:val="00E417DB"/>
    <w:rsid w:val="00E420A9"/>
    <w:rsid w:val="00E4285A"/>
    <w:rsid w:val="00E44316"/>
    <w:rsid w:val="00E51B0A"/>
    <w:rsid w:val="00E52F81"/>
    <w:rsid w:val="00E54FF6"/>
    <w:rsid w:val="00E55472"/>
    <w:rsid w:val="00E57F43"/>
    <w:rsid w:val="00E62DB9"/>
    <w:rsid w:val="00E63551"/>
    <w:rsid w:val="00E667F9"/>
    <w:rsid w:val="00E67843"/>
    <w:rsid w:val="00E706BA"/>
    <w:rsid w:val="00E71E8F"/>
    <w:rsid w:val="00E75977"/>
    <w:rsid w:val="00E80BA4"/>
    <w:rsid w:val="00E82A42"/>
    <w:rsid w:val="00E85947"/>
    <w:rsid w:val="00E87030"/>
    <w:rsid w:val="00E905BA"/>
    <w:rsid w:val="00E92A8B"/>
    <w:rsid w:val="00E93B74"/>
    <w:rsid w:val="00E97D98"/>
    <w:rsid w:val="00EA090D"/>
    <w:rsid w:val="00EA5192"/>
    <w:rsid w:val="00EA52C8"/>
    <w:rsid w:val="00EB497B"/>
    <w:rsid w:val="00EB4C52"/>
    <w:rsid w:val="00EB5EF8"/>
    <w:rsid w:val="00EC2E1E"/>
    <w:rsid w:val="00EC5122"/>
    <w:rsid w:val="00ED0AC2"/>
    <w:rsid w:val="00ED169C"/>
    <w:rsid w:val="00ED6A67"/>
    <w:rsid w:val="00EE042B"/>
    <w:rsid w:val="00EE068B"/>
    <w:rsid w:val="00EE3458"/>
    <w:rsid w:val="00EE5F24"/>
    <w:rsid w:val="00EF09D6"/>
    <w:rsid w:val="00EF206C"/>
    <w:rsid w:val="00EF4563"/>
    <w:rsid w:val="00EF6375"/>
    <w:rsid w:val="00EF7A8E"/>
    <w:rsid w:val="00F01040"/>
    <w:rsid w:val="00F0109C"/>
    <w:rsid w:val="00F05FF8"/>
    <w:rsid w:val="00F06557"/>
    <w:rsid w:val="00F125CC"/>
    <w:rsid w:val="00F14E3C"/>
    <w:rsid w:val="00F15A90"/>
    <w:rsid w:val="00F16BB2"/>
    <w:rsid w:val="00F16D87"/>
    <w:rsid w:val="00F247A4"/>
    <w:rsid w:val="00F26A73"/>
    <w:rsid w:val="00F27E4A"/>
    <w:rsid w:val="00F309A5"/>
    <w:rsid w:val="00F32B25"/>
    <w:rsid w:val="00F40404"/>
    <w:rsid w:val="00F40F4D"/>
    <w:rsid w:val="00F41909"/>
    <w:rsid w:val="00F42311"/>
    <w:rsid w:val="00F454C1"/>
    <w:rsid w:val="00F52A9C"/>
    <w:rsid w:val="00F57B98"/>
    <w:rsid w:val="00F60D10"/>
    <w:rsid w:val="00F60EB7"/>
    <w:rsid w:val="00F64C0E"/>
    <w:rsid w:val="00F65CE0"/>
    <w:rsid w:val="00F67725"/>
    <w:rsid w:val="00F701C6"/>
    <w:rsid w:val="00F719BB"/>
    <w:rsid w:val="00F75BB2"/>
    <w:rsid w:val="00F76396"/>
    <w:rsid w:val="00F76D3F"/>
    <w:rsid w:val="00F76DDF"/>
    <w:rsid w:val="00F77C82"/>
    <w:rsid w:val="00F822F1"/>
    <w:rsid w:val="00F8278E"/>
    <w:rsid w:val="00F82957"/>
    <w:rsid w:val="00F832AF"/>
    <w:rsid w:val="00F84A2B"/>
    <w:rsid w:val="00F8734D"/>
    <w:rsid w:val="00F947A8"/>
    <w:rsid w:val="00F947EE"/>
    <w:rsid w:val="00F9529A"/>
    <w:rsid w:val="00F95584"/>
    <w:rsid w:val="00F96E4E"/>
    <w:rsid w:val="00FA06DC"/>
    <w:rsid w:val="00FA3040"/>
    <w:rsid w:val="00FA4C5F"/>
    <w:rsid w:val="00FB24BE"/>
    <w:rsid w:val="00FB24F2"/>
    <w:rsid w:val="00FB36DC"/>
    <w:rsid w:val="00FB4874"/>
    <w:rsid w:val="00FB6B6A"/>
    <w:rsid w:val="00FC2481"/>
    <w:rsid w:val="00FC276C"/>
    <w:rsid w:val="00FC4A6A"/>
    <w:rsid w:val="00FC4E1E"/>
    <w:rsid w:val="00FC57FE"/>
    <w:rsid w:val="00FC6048"/>
    <w:rsid w:val="00FD04F3"/>
    <w:rsid w:val="00FD18EA"/>
    <w:rsid w:val="00FD1D7B"/>
    <w:rsid w:val="00FE3F0D"/>
    <w:rsid w:val="00FE6D22"/>
    <w:rsid w:val="00FE745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E866"/>
  <w15:chartTrackingRefBased/>
  <w15:docId w15:val="{D832CCE4-5C29-4C57-8023-D5AC988B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4F"/>
  </w:style>
  <w:style w:type="paragraph" w:styleId="Footer">
    <w:name w:val="footer"/>
    <w:basedOn w:val="Normal"/>
    <w:link w:val="FooterChar"/>
    <w:uiPriority w:val="99"/>
    <w:unhideWhenUsed/>
    <w:rsid w:val="00423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4F"/>
  </w:style>
  <w:style w:type="paragraph" w:styleId="ListParagraph">
    <w:name w:val="List Paragraph"/>
    <w:basedOn w:val="Normal"/>
    <w:uiPriority w:val="34"/>
    <w:qFormat/>
    <w:rsid w:val="003942A6"/>
    <w:pPr>
      <w:spacing w:after="0" w:line="276" w:lineRule="auto"/>
      <w:ind w:left="720"/>
      <w:contextualSpacing/>
    </w:pPr>
  </w:style>
  <w:style w:type="paragraph" w:styleId="NormalWeb">
    <w:name w:val="Normal (Web)"/>
    <w:basedOn w:val="Normal"/>
    <w:uiPriority w:val="99"/>
    <w:semiHidden/>
    <w:unhideWhenUsed/>
    <w:rsid w:val="00243678"/>
    <w:pPr>
      <w:spacing w:after="0" w:line="240" w:lineRule="auto"/>
    </w:pPr>
    <w:rPr>
      <w:rFonts w:ascii="Calibri" w:hAnsi="Calibri" w:cs="Calibri"/>
    </w:rPr>
  </w:style>
  <w:style w:type="character" w:styleId="Strong">
    <w:name w:val="Strong"/>
    <w:basedOn w:val="DefaultParagraphFont"/>
    <w:uiPriority w:val="22"/>
    <w:qFormat/>
    <w:rsid w:val="00243678"/>
    <w:rPr>
      <w:b/>
      <w:bCs/>
    </w:rPr>
  </w:style>
  <w:style w:type="paragraph" w:styleId="BalloonText">
    <w:name w:val="Balloon Text"/>
    <w:basedOn w:val="Normal"/>
    <w:link w:val="BalloonTextChar"/>
    <w:uiPriority w:val="99"/>
    <w:semiHidden/>
    <w:unhideWhenUsed/>
    <w:rsid w:val="00151D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DE4"/>
    <w:rPr>
      <w:rFonts w:ascii="Segoe UI" w:hAnsi="Segoe UI" w:cs="Segoe UI"/>
      <w:sz w:val="18"/>
      <w:szCs w:val="18"/>
    </w:rPr>
  </w:style>
  <w:style w:type="character" w:styleId="Hyperlink">
    <w:name w:val="Hyperlink"/>
    <w:basedOn w:val="DefaultParagraphFont"/>
    <w:uiPriority w:val="99"/>
    <w:unhideWhenUsed/>
    <w:rsid w:val="004E347D"/>
    <w:rPr>
      <w:color w:val="0563C1" w:themeColor="hyperlink"/>
      <w:u w:val="single"/>
    </w:rPr>
  </w:style>
  <w:style w:type="character" w:styleId="UnresolvedMention">
    <w:name w:val="Unresolved Mention"/>
    <w:basedOn w:val="DefaultParagraphFont"/>
    <w:uiPriority w:val="99"/>
    <w:semiHidden/>
    <w:unhideWhenUsed/>
    <w:rsid w:val="00E92A8B"/>
    <w:rPr>
      <w:color w:val="605E5C"/>
      <w:shd w:val="clear" w:color="auto" w:fill="E1DFDD"/>
    </w:rPr>
  </w:style>
  <w:style w:type="character" w:customStyle="1" w:styleId="heading2">
    <w:name w:val="heading2"/>
    <w:basedOn w:val="DefaultParagraphFont"/>
    <w:rsid w:val="00F125CC"/>
  </w:style>
  <w:style w:type="character" w:customStyle="1" w:styleId="content">
    <w:name w:val="content"/>
    <w:basedOn w:val="DefaultParagraphFont"/>
    <w:rsid w:val="00F125CC"/>
  </w:style>
  <w:style w:type="character" w:styleId="FollowedHyperlink">
    <w:name w:val="FollowedHyperlink"/>
    <w:basedOn w:val="DefaultParagraphFont"/>
    <w:uiPriority w:val="99"/>
    <w:semiHidden/>
    <w:unhideWhenUsed/>
    <w:rsid w:val="00825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13420">
      <w:bodyDiv w:val="1"/>
      <w:marLeft w:val="0"/>
      <w:marRight w:val="0"/>
      <w:marTop w:val="0"/>
      <w:marBottom w:val="0"/>
      <w:divBdr>
        <w:top w:val="none" w:sz="0" w:space="0" w:color="auto"/>
        <w:left w:val="none" w:sz="0" w:space="0" w:color="auto"/>
        <w:bottom w:val="none" w:sz="0" w:space="0" w:color="auto"/>
        <w:right w:val="none" w:sz="0" w:space="0" w:color="auto"/>
      </w:divBdr>
    </w:div>
    <w:div w:id="639500934">
      <w:bodyDiv w:val="1"/>
      <w:marLeft w:val="0"/>
      <w:marRight w:val="0"/>
      <w:marTop w:val="0"/>
      <w:marBottom w:val="0"/>
      <w:divBdr>
        <w:top w:val="none" w:sz="0" w:space="0" w:color="auto"/>
        <w:left w:val="none" w:sz="0" w:space="0" w:color="auto"/>
        <w:bottom w:val="none" w:sz="0" w:space="0" w:color="auto"/>
        <w:right w:val="none" w:sz="0" w:space="0" w:color="auto"/>
      </w:divBdr>
    </w:div>
    <w:div w:id="1283922189">
      <w:bodyDiv w:val="1"/>
      <w:marLeft w:val="0"/>
      <w:marRight w:val="0"/>
      <w:marTop w:val="0"/>
      <w:marBottom w:val="0"/>
      <w:divBdr>
        <w:top w:val="none" w:sz="0" w:space="0" w:color="auto"/>
        <w:left w:val="none" w:sz="0" w:space="0" w:color="auto"/>
        <w:bottom w:val="none" w:sz="0" w:space="0" w:color="auto"/>
        <w:right w:val="none" w:sz="0" w:space="0" w:color="auto"/>
      </w:divBdr>
    </w:div>
    <w:div w:id="190494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ga.gov/legislation/BillStatus.asp?DocNum=1189&amp;GAID=18&amp;DocTypeID=HB&amp;LegID=156971&amp;SessionID=114&amp;GA=104" TargetMode="External"/><Relationship Id="rId18" Type="http://schemas.openxmlformats.org/officeDocument/2006/relationships/hyperlink" Target="https://www.ilga.gov/legislation/billstatus.asp?DocNum=164&amp;GAID=18&amp;GA=104&amp;DocTypeID=SB&amp;LegID=157381&amp;SessionID=114" TargetMode="External"/><Relationship Id="rId26" Type="http://schemas.openxmlformats.org/officeDocument/2006/relationships/hyperlink" Target="https://www.ilga.gov/legislation/billstatus.asp?DocNum=2831&amp;GAID=18&amp;GA=104&amp;DocTypeID=HB&amp;LegID=160910&amp;SessionID=114" TargetMode="External"/><Relationship Id="rId39" Type="http://schemas.openxmlformats.org/officeDocument/2006/relationships/hyperlink" Target="https://www.ilga.gov/legislation/billstatus.asp?DocNum=1730&amp;GAID=18&amp;GA=104&amp;DocTypeID=HB&amp;LegID=158988&amp;SessionID=114" TargetMode="External"/><Relationship Id="rId21" Type="http://schemas.openxmlformats.org/officeDocument/2006/relationships/hyperlink" Target="https://www.ilga.gov/legislation/BillStatus.asp?DocNum=2120&amp;GAID=18&amp;DocTypeID=SB&amp;LegID=161660&amp;SessionID=114&amp;GA=104" TargetMode="External"/><Relationship Id="rId34" Type="http://schemas.openxmlformats.org/officeDocument/2006/relationships/hyperlink" Target="https://www.ilga.gov/legislation/billstatus.asp?DocNum=52&amp;GAID=18&amp;GA=104&amp;DocTypeID=SB&amp;LegID=157157&amp;SessionID=114" TargetMode="External"/><Relationship Id="rId42" Type="http://schemas.openxmlformats.org/officeDocument/2006/relationships/hyperlink" Target="https://www.ilga.gov/legislation/billstatus.asp?DocNum=2941&amp;GAID=18&amp;GA=104&amp;DocTypeID=HB&amp;LegID=161146&amp;SessionID=114" TargetMode="External"/><Relationship Id="rId47" Type="http://schemas.openxmlformats.org/officeDocument/2006/relationships/hyperlink" Target="https://www.ilga.gov/legislation/BillStatus.asp?DocNum=2120&amp;GAID=18&amp;DocTypeID=SB&amp;LegID=161660&amp;SessionID=114&amp;GA=104" TargetMode="External"/><Relationship Id="rId50" Type="http://schemas.openxmlformats.org/officeDocument/2006/relationships/hyperlink" Target="https://www.ilga.gov/legislation/billstatus.asp?DocNum=2996&amp;GAID=18&amp;GA=104&amp;DocTypeID=HB&amp;LegID=161258&amp;SessionID=114" TargetMode="External"/><Relationship Id="rId55" Type="http://schemas.openxmlformats.org/officeDocument/2006/relationships/hyperlink" Target="https://www.ilga.gov/legislation/billstatus.asp?DocNum=1486&amp;GAID=18&amp;GA=104&amp;DocTypeID=SB&amp;LegID=160057&amp;SessionID=114"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lga.gov/legislation/billstatus.asp?DocNum=3148&amp;GAID=18&amp;GA=104&amp;DocTypeID=HB&amp;LegID=161549&amp;SessionID=114" TargetMode="External"/><Relationship Id="rId29" Type="http://schemas.openxmlformats.org/officeDocument/2006/relationships/hyperlink" Target="https://www.ilga.gov/legislation/billstatus.asp?DocNum=3494&amp;GAID=18&amp;GA=104&amp;DocTypeID=HB&amp;LegID=162167&amp;SessionID=114" TargetMode="External"/><Relationship Id="rId11" Type="http://schemas.openxmlformats.org/officeDocument/2006/relationships/image" Target="media/image1.png"/><Relationship Id="rId24" Type="http://schemas.openxmlformats.org/officeDocument/2006/relationships/hyperlink" Target="https://www.ilga.gov/legislation/BillStatus.asp?DocNum=1737&amp;GAID=18&amp;DocTypeID=HB&amp;LegID=159054&amp;SessionID=114&amp;GA=104" TargetMode="External"/><Relationship Id="rId32" Type="http://schemas.openxmlformats.org/officeDocument/2006/relationships/hyperlink" Target="https://www.ilga.gov/legislation/BillStatus.asp?DocNum=3762&amp;GAID=18&amp;DocTypeID=HB&amp;LegID=162628&amp;SessionID=114&amp;GA=104" TargetMode="External"/><Relationship Id="rId37" Type="http://schemas.openxmlformats.org/officeDocument/2006/relationships/hyperlink" Target="https://www.ilga.gov/legislation/billstatus.asp?DocNum=1792&amp;GAID=18&amp;GA=104&amp;DocTypeID=SB&amp;LegID=160941&amp;SessionID=114" TargetMode="External"/><Relationship Id="rId40" Type="http://schemas.openxmlformats.org/officeDocument/2006/relationships/hyperlink" Target="https://www.ilga.gov/legislation/billstatus.asp?DocNum=2698&amp;GAID=18&amp;GA=104&amp;DocTypeID=HB&amp;LegID=160690&amp;SessionID=114" TargetMode="External"/><Relationship Id="rId45" Type="http://schemas.openxmlformats.org/officeDocument/2006/relationships/hyperlink" Target="https://www.ilga.gov/legislation/billstatus.asp?DocNum=1557&amp;GAID=18&amp;GA=104&amp;DocTypeID=SB&amp;LegID=160257&amp;SessionID=114" TargetMode="External"/><Relationship Id="rId53" Type="http://schemas.openxmlformats.org/officeDocument/2006/relationships/hyperlink" Target="https://www.ilga.gov/legislation/billstatus.asp?DocNum=2435&amp;GAID=18&amp;GA=104&amp;DocTypeID=HB&amp;LegID=160196&amp;SessionID=114" TargetMode="External"/><Relationship Id="rId58" Type="http://schemas.openxmlformats.org/officeDocument/2006/relationships/hyperlink" Target="https://www.ilga.gov/legislation/billstatus.asp?DocNum=52&amp;GAID=18&amp;GA=104&amp;DocTypeID=SB&amp;LegID=157157&amp;SessionID=114"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www.ilga.gov/legislation/billstatus.asp?DocNum=1486&amp;GAID=18&amp;GA=104&amp;DocTypeID=SB&amp;LegID=160057&amp;SessionID=114" TargetMode="External"/><Relationship Id="rId14" Type="http://schemas.openxmlformats.org/officeDocument/2006/relationships/hyperlink" Target="https://www.ilga.gov/legislation/BillStatus.asp?DocNum=1866&amp;GAID=18&amp;DocTypeID=HB&amp;LegID=159436&amp;SessionID=114&amp;GA=104" TargetMode="External"/><Relationship Id="rId22" Type="http://schemas.openxmlformats.org/officeDocument/2006/relationships/hyperlink" Target="https://www.ilga.gov/legislation/BillStatus.asp?DocNum=62&amp;GAID=18&amp;DocTypeID=HB&amp;LegID=155736&amp;SessionID=114&amp;GA=104" TargetMode="External"/><Relationship Id="rId27" Type="http://schemas.openxmlformats.org/officeDocument/2006/relationships/hyperlink" Target="https://www.ilga.gov/legislation/billstatus.asp?DocNum=2941&amp;GAID=18&amp;GA=104&amp;DocTypeID=HB&amp;LegID=161146&amp;SessionID=114" TargetMode="External"/><Relationship Id="rId30" Type="http://schemas.openxmlformats.org/officeDocument/2006/relationships/hyperlink" Target="https://www.ilga.gov/legislation/billstatus.asp?DocNum=3529&amp;GAID=18&amp;GA=104&amp;DocTypeID=HB&amp;LegID=162219&amp;SessionID=114" TargetMode="External"/><Relationship Id="rId35" Type="http://schemas.openxmlformats.org/officeDocument/2006/relationships/hyperlink" Target="https://www.ilga.gov/legislation/BillStatus.asp?DocNum=283&amp;GAID=18&amp;DocTypeID=SB&amp;LegID=157737&amp;SessionID=114&amp;GA=104" TargetMode="External"/><Relationship Id="rId43" Type="http://schemas.openxmlformats.org/officeDocument/2006/relationships/hyperlink" Target="https://www.ilga.gov/legislation/BillStatus.asp?DocNum=1189&amp;GAID=18&amp;DocTypeID=HB&amp;LegID=156971&amp;SessionID=114&amp;GA=104" TargetMode="External"/><Relationship Id="rId48" Type="http://schemas.openxmlformats.org/officeDocument/2006/relationships/hyperlink" Target="https://www.ilga.gov/legislation/billstatus.asp?DocNum=2028&amp;GAID=18&amp;GA=104&amp;DocTypeID=SB&amp;LegID=161448&amp;SessionID=114" TargetMode="External"/><Relationship Id="rId56" Type="http://schemas.openxmlformats.org/officeDocument/2006/relationships/hyperlink" Target="https://www.ilga.gov/legislation/billstatus.asp?DocNum=3148&amp;GAID=18&amp;GA=104&amp;DocTypeID=HB&amp;LegID=161549&amp;SessionID=114" TargetMode="External"/><Relationship Id="rId8" Type="http://schemas.openxmlformats.org/officeDocument/2006/relationships/webSettings" Target="webSettings.xml"/><Relationship Id="rId51" Type="http://schemas.openxmlformats.org/officeDocument/2006/relationships/hyperlink" Target="https://www.ilga.gov/legislation/BillStatus.asp?DocNum=1062&amp;GAID=18&amp;DocTypeID=HB&amp;LegID=157078&amp;SessionID=114&amp;GA=104" TargetMode="External"/><Relationship Id="rId3" Type="http://schemas.openxmlformats.org/officeDocument/2006/relationships/customXml" Target="../customXml/item3.xml"/><Relationship Id="rId12" Type="http://schemas.openxmlformats.org/officeDocument/2006/relationships/hyperlink" Target="https://www.ilga.gov/legislation/BillStatus.asp?DocNum=1062&amp;GAID=18&amp;DocTypeID=HB&amp;LegID=157078&amp;SessionID=114&amp;GA=104" TargetMode="External"/><Relationship Id="rId17" Type="http://schemas.openxmlformats.org/officeDocument/2006/relationships/hyperlink" Target="https://www.ilga.gov/legislation/billstatus.asp?DocNum=3164&amp;GAID=18&amp;GA=104&amp;DocTypeID=HB&amp;LegID=161577&amp;SessionID=114" TargetMode="External"/><Relationship Id="rId25" Type="http://schemas.openxmlformats.org/officeDocument/2006/relationships/hyperlink" Target="https://www.ilga.gov/legislation/billstatus.asp?DocNum=2698&amp;GAID=18&amp;GA=104&amp;DocTypeID=HB&amp;LegID=160690&amp;SessionID=114" TargetMode="External"/><Relationship Id="rId33" Type="http://schemas.openxmlformats.org/officeDocument/2006/relationships/hyperlink" Target="https://www.ilga.gov/legislation/BillStatus.asp?DocNum=43&amp;GAID=18&amp;DocTypeID=SB&amp;LegID=157148&amp;SessionID=114&amp;GA=104" TargetMode="External"/><Relationship Id="rId38" Type="http://schemas.openxmlformats.org/officeDocument/2006/relationships/hyperlink" Target="https://www.ilga.gov/legislation/billstatus.asp?DocNum=2273&amp;GAID=18&amp;GA=104&amp;DocTypeID=SB&amp;LegID=162055&amp;SessionID=114" TargetMode="External"/><Relationship Id="rId46" Type="http://schemas.openxmlformats.org/officeDocument/2006/relationships/hyperlink" Target="https://www.ilga.gov/legislation/billstatus.asp?DocNum=3164&amp;GAID=18&amp;GA=104&amp;DocTypeID=HB&amp;LegID=161577&amp;SessionID=114" TargetMode="External"/><Relationship Id="rId59" Type="http://schemas.openxmlformats.org/officeDocument/2006/relationships/hyperlink" Target="https://www.ilga.gov/legislation/billstatus.asp?DocNum=3494&amp;GAID=18&amp;GA=104&amp;DocTypeID=HB&amp;LegID=162167&amp;SessionID=114" TargetMode="External"/><Relationship Id="rId20" Type="http://schemas.openxmlformats.org/officeDocument/2006/relationships/hyperlink" Target="https://www.ilga.gov/legislation/billstatus.asp?DocNum=2028&amp;GAID=18&amp;GA=104&amp;DocTypeID=SB&amp;LegID=161448&amp;SessionID=114" TargetMode="External"/><Relationship Id="rId41" Type="http://schemas.openxmlformats.org/officeDocument/2006/relationships/hyperlink" Target="https://www.ilga.gov/legislation/billstatus.asp?DocNum=2831&amp;GAID=18&amp;GA=104&amp;DocTypeID=HB&amp;LegID=160910&amp;SessionID=114" TargetMode="External"/><Relationship Id="rId54" Type="http://schemas.openxmlformats.org/officeDocument/2006/relationships/hyperlink" Target="https://www.ilga.gov/legislation/BillStatus.asp?DocNum=62&amp;GAID=18&amp;DocTypeID=HB&amp;LegID=155736&amp;SessionID=114&amp;GA=10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lga.gov/legislation/billstatus.asp?DocNum=2435&amp;GAID=18&amp;GA=104&amp;DocTypeID=HB&amp;LegID=160196&amp;SessionID=114" TargetMode="External"/><Relationship Id="rId23" Type="http://schemas.openxmlformats.org/officeDocument/2006/relationships/hyperlink" Target="https://www.ilga.gov/legislation/billstatus.asp?DocNum=1730&amp;GAID=18&amp;GA=104&amp;DocTypeID=HB&amp;LegID=158988&amp;SessionID=114" TargetMode="External"/><Relationship Id="rId28" Type="http://schemas.openxmlformats.org/officeDocument/2006/relationships/hyperlink" Target="https://www.ilga.gov/legislation/billstatus.asp?DocNum=2996&amp;GAID=18&amp;GA=104&amp;DocTypeID=HB&amp;LegID=161258&amp;SessionID=114" TargetMode="External"/><Relationship Id="rId36" Type="http://schemas.openxmlformats.org/officeDocument/2006/relationships/hyperlink" Target="https://www.ilga.gov/legislation/billstatus.asp?DocNum=1557&amp;GAID=18&amp;GA=104&amp;DocTypeID=SB&amp;LegID=160257&amp;SessionID=114" TargetMode="External"/><Relationship Id="rId49" Type="http://schemas.openxmlformats.org/officeDocument/2006/relationships/hyperlink" Target="https://www.ilga.gov/legislation/billstatus.asp?DocNum=3643&amp;GAID=18&amp;GA=104&amp;DocTypeID=HB&amp;LegID=162391&amp;SessionID=114" TargetMode="External"/><Relationship Id="rId57" Type="http://schemas.openxmlformats.org/officeDocument/2006/relationships/hyperlink" Target="https://www.ilga.gov/legislation/billstatus.asp?DocNum=1792&amp;GAID=18&amp;GA=104&amp;DocTypeID=SB&amp;LegID=160941&amp;SessionID=114" TargetMode="External"/><Relationship Id="rId10" Type="http://schemas.openxmlformats.org/officeDocument/2006/relationships/endnotes" Target="endnotes.xml"/><Relationship Id="rId31" Type="http://schemas.openxmlformats.org/officeDocument/2006/relationships/hyperlink" Target="https://www.ilga.gov/legislation/billstatus.asp?DocNum=3643&amp;GAID=18&amp;GA=104&amp;DocTypeID=HB&amp;LegID=162391&amp;SessionID=114" TargetMode="External"/><Relationship Id="rId44" Type="http://schemas.openxmlformats.org/officeDocument/2006/relationships/hyperlink" Target="https://www.ilga.gov/legislation/BillStatus.asp?DocNum=3762&amp;GAID=18&amp;DocTypeID=HB&amp;LegID=162628&amp;SessionID=114&amp;GA=104" TargetMode="External"/><Relationship Id="rId52" Type="http://schemas.openxmlformats.org/officeDocument/2006/relationships/hyperlink" Target="https://www.ilga.gov/legislation/BillStatus.asp?DocNum=43&amp;GAID=18&amp;DocTypeID=SB&amp;LegID=157148&amp;SessionID=114&amp;GA=104" TargetMode="External"/><Relationship Id="rId60" Type="http://schemas.openxmlformats.org/officeDocument/2006/relationships/hyperlink" Target="https://www.ilga.gov/legislation/billstatus.asp?DocNum=2273&amp;GAID=18&amp;GA=104&amp;DocTypeID=SB&amp;LegID=162055&amp;SessionID=114"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f112708-1dd9-4ad7-b221-3367be2620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4F1B572BE6B34FB0D60EAB092D328B" ma:contentTypeVersion="18" ma:contentTypeDescription="Create a new document." ma:contentTypeScope="" ma:versionID="673d85926089c94b97a27f42eee56776">
  <xsd:schema xmlns:xsd="http://www.w3.org/2001/XMLSchema" xmlns:xs="http://www.w3.org/2001/XMLSchema" xmlns:p="http://schemas.microsoft.com/office/2006/metadata/properties" xmlns:ns3="3f774cab-bd91-484a-bba6-246eaacb2625" xmlns:ns4="2f112708-1dd9-4ad7-b221-3367be26205f" targetNamespace="http://schemas.microsoft.com/office/2006/metadata/properties" ma:root="true" ma:fieldsID="c83fbc7d4df0dd3e2494f27d32faa55c" ns3:_="" ns4:_="">
    <xsd:import namespace="3f774cab-bd91-484a-bba6-246eaacb2625"/>
    <xsd:import namespace="2f112708-1dd9-4ad7-b221-3367be2620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AutoKeyPoints" minOccurs="0"/>
                <xsd:element ref="ns4:MediaServiceKeyPoints" minOccurs="0"/>
                <xsd:element ref="ns4:MediaServiceOCR" minOccurs="0"/>
                <xsd:element ref="ns4:MediaLengthInSeconds" minOccurs="0"/>
                <xsd:element ref="ns4:MediaServiceLocation"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74cab-bd91-484a-bba6-246eaacb26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112708-1dd9-4ad7-b221-3367be26205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F4058F-7FD7-482C-AF7C-D0B0FBD3F942}">
  <ds:schemaRefs>
    <ds:schemaRef ds:uri="http://schemas.openxmlformats.org/officeDocument/2006/bibliography"/>
  </ds:schemaRefs>
</ds:datastoreItem>
</file>

<file path=customXml/itemProps2.xml><?xml version="1.0" encoding="utf-8"?>
<ds:datastoreItem xmlns:ds="http://schemas.openxmlformats.org/officeDocument/2006/customXml" ds:itemID="{E079F248-D79A-4539-878D-D0AD8129B300}">
  <ds:schemaRefs>
    <ds:schemaRef ds:uri="http://schemas.microsoft.com/office/2006/metadata/properties"/>
    <ds:schemaRef ds:uri="http://schemas.microsoft.com/office/infopath/2007/PartnerControls"/>
    <ds:schemaRef ds:uri="2f112708-1dd9-4ad7-b221-3367be26205f"/>
  </ds:schemaRefs>
</ds:datastoreItem>
</file>

<file path=customXml/itemProps3.xml><?xml version="1.0" encoding="utf-8"?>
<ds:datastoreItem xmlns:ds="http://schemas.openxmlformats.org/officeDocument/2006/customXml" ds:itemID="{DC94EF3C-34C1-47F3-AFFA-4D9D4F5FBD22}">
  <ds:schemaRefs>
    <ds:schemaRef ds:uri="http://schemas.microsoft.com/sharepoint/v3/contenttype/forms"/>
  </ds:schemaRefs>
</ds:datastoreItem>
</file>

<file path=customXml/itemProps4.xml><?xml version="1.0" encoding="utf-8"?>
<ds:datastoreItem xmlns:ds="http://schemas.openxmlformats.org/officeDocument/2006/customXml" ds:itemID="{86B61108-0D11-4580-99E8-88C49BB05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74cab-bd91-484a-bba6-246eaacb2625"/>
    <ds:schemaRef ds:uri="2f112708-1dd9-4ad7-b221-3367be262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Links>
    <vt:vector size="318" baseType="variant">
      <vt:variant>
        <vt:i4>3538980</vt:i4>
      </vt:variant>
      <vt:variant>
        <vt:i4>156</vt:i4>
      </vt:variant>
      <vt:variant>
        <vt:i4>0</vt:i4>
      </vt:variant>
      <vt:variant>
        <vt:i4>5</vt:i4>
      </vt:variant>
      <vt:variant>
        <vt:lpwstr>https://www.ilga.gov/legislation/billstatus.asp?DocNum=2273&amp;GAID=18&amp;GA=104&amp;DocTypeID=SB&amp;LegID=162055&amp;SessionID=114</vt:lpwstr>
      </vt:variant>
      <vt:variant>
        <vt:lpwstr/>
      </vt:variant>
      <vt:variant>
        <vt:i4>2162726</vt:i4>
      </vt:variant>
      <vt:variant>
        <vt:i4>153</vt:i4>
      </vt:variant>
      <vt:variant>
        <vt:i4>0</vt:i4>
      </vt:variant>
      <vt:variant>
        <vt:i4>5</vt:i4>
      </vt:variant>
      <vt:variant>
        <vt:lpwstr>https://www.ilga.gov/legislation/billstatus.asp?DocNum=3494&amp;GAID=18&amp;GA=104&amp;DocTypeID=HB&amp;LegID=162167&amp;SessionID=114</vt:lpwstr>
      </vt:variant>
      <vt:variant>
        <vt:lpwstr/>
      </vt:variant>
      <vt:variant>
        <vt:i4>393234</vt:i4>
      </vt:variant>
      <vt:variant>
        <vt:i4>150</vt:i4>
      </vt:variant>
      <vt:variant>
        <vt:i4>0</vt:i4>
      </vt:variant>
      <vt:variant>
        <vt:i4>5</vt:i4>
      </vt:variant>
      <vt:variant>
        <vt:lpwstr>https://www.ilga.gov/legislation/billstatus.asp?DocNum=52&amp;GAID=18&amp;GA=104&amp;DocTypeID=SB&amp;LegID=157157&amp;SessionID=114</vt:lpwstr>
      </vt:variant>
      <vt:variant>
        <vt:lpwstr/>
      </vt:variant>
      <vt:variant>
        <vt:i4>3538979</vt:i4>
      </vt:variant>
      <vt:variant>
        <vt:i4>147</vt:i4>
      </vt:variant>
      <vt:variant>
        <vt:i4>0</vt:i4>
      </vt:variant>
      <vt:variant>
        <vt:i4>5</vt:i4>
      </vt:variant>
      <vt:variant>
        <vt:lpwstr>https://www.ilga.gov/legislation/billstatus.asp?DocNum=1792&amp;GAID=18&amp;GA=104&amp;DocTypeID=SB&amp;LegID=160941&amp;SessionID=114</vt:lpwstr>
      </vt:variant>
      <vt:variant>
        <vt:lpwstr/>
      </vt:variant>
      <vt:variant>
        <vt:i4>2555949</vt:i4>
      </vt:variant>
      <vt:variant>
        <vt:i4>144</vt:i4>
      </vt:variant>
      <vt:variant>
        <vt:i4>0</vt:i4>
      </vt:variant>
      <vt:variant>
        <vt:i4>5</vt:i4>
      </vt:variant>
      <vt:variant>
        <vt:lpwstr>https://www.ilga.gov/legislation/billstatus.asp?DocNum=3529&amp;GAID=18&amp;GA=104&amp;DocTypeID=HB&amp;LegID=162219&amp;SessionID=114</vt:lpwstr>
      </vt:variant>
      <vt:variant>
        <vt:lpwstr/>
      </vt:variant>
      <vt:variant>
        <vt:i4>2490414</vt:i4>
      </vt:variant>
      <vt:variant>
        <vt:i4>141</vt:i4>
      </vt:variant>
      <vt:variant>
        <vt:i4>0</vt:i4>
      </vt:variant>
      <vt:variant>
        <vt:i4>5</vt:i4>
      </vt:variant>
      <vt:variant>
        <vt:lpwstr>https://www.ilga.gov/legislation/billstatus.asp?DocNum=3148&amp;GAID=18&amp;GA=104&amp;DocTypeID=HB&amp;LegID=161549&amp;SessionID=114</vt:lpwstr>
      </vt:variant>
      <vt:variant>
        <vt:lpwstr/>
      </vt:variant>
      <vt:variant>
        <vt:i4>3670053</vt:i4>
      </vt:variant>
      <vt:variant>
        <vt:i4>138</vt:i4>
      </vt:variant>
      <vt:variant>
        <vt:i4>0</vt:i4>
      </vt:variant>
      <vt:variant>
        <vt:i4>5</vt:i4>
      </vt:variant>
      <vt:variant>
        <vt:lpwstr>https://www.ilga.gov/legislation/billstatus.asp?DocNum=1486&amp;GAID=18&amp;GA=104&amp;DocTypeID=SB&amp;LegID=160057&amp;SessionID=114</vt:lpwstr>
      </vt:variant>
      <vt:variant>
        <vt:lpwstr/>
      </vt:variant>
      <vt:variant>
        <vt:i4>5374045</vt:i4>
      </vt:variant>
      <vt:variant>
        <vt:i4>135</vt:i4>
      </vt:variant>
      <vt:variant>
        <vt:i4>0</vt:i4>
      </vt:variant>
      <vt:variant>
        <vt:i4>5</vt:i4>
      </vt:variant>
      <vt:variant>
        <vt:lpwstr>https://www.ilga.gov/legislation/BillStatus.asp?DocNum=62&amp;GAID=18&amp;DocTypeID=HB&amp;LegID=155736&amp;SessionID=114&amp;GA=104</vt:lpwstr>
      </vt:variant>
      <vt:variant>
        <vt:lpwstr/>
      </vt:variant>
      <vt:variant>
        <vt:i4>2818090</vt:i4>
      </vt:variant>
      <vt:variant>
        <vt:i4>132</vt:i4>
      </vt:variant>
      <vt:variant>
        <vt:i4>0</vt:i4>
      </vt:variant>
      <vt:variant>
        <vt:i4>5</vt:i4>
      </vt:variant>
      <vt:variant>
        <vt:lpwstr>https://www.ilga.gov/legislation/billstatus.asp?DocNum=2435&amp;GAID=18&amp;GA=104&amp;DocTypeID=HB&amp;LegID=160196&amp;SessionID=114</vt:lpwstr>
      </vt:variant>
      <vt:variant>
        <vt:lpwstr/>
      </vt:variant>
      <vt:variant>
        <vt:i4>5570639</vt:i4>
      </vt:variant>
      <vt:variant>
        <vt:i4>129</vt:i4>
      </vt:variant>
      <vt:variant>
        <vt:i4>0</vt:i4>
      </vt:variant>
      <vt:variant>
        <vt:i4>5</vt:i4>
      </vt:variant>
      <vt:variant>
        <vt:lpwstr>https://www.ilga.gov/legislation/BillStatus.asp?DocNum=43&amp;GAID=18&amp;DocTypeID=SB&amp;LegID=157148&amp;SessionID=114&amp;GA=104</vt:lpwstr>
      </vt:variant>
      <vt:variant>
        <vt:lpwstr/>
      </vt:variant>
      <vt:variant>
        <vt:i4>6619236</vt:i4>
      </vt:variant>
      <vt:variant>
        <vt:i4>126</vt:i4>
      </vt:variant>
      <vt:variant>
        <vt:i4>0</vt:i4>
      </vt:variant>
      <vt:variant>
        <vt:i4>5</vt:i4>
      </vt:variant>
      <vt:variant>
        <vt:lpwstr>https://www.ilga.gov/legislation/BillStatus.asp?DocNum=1062&amp;GAID=18&amp;DocTypeID=HB&amp;LegID=157078&amp;SessionID=114&amp;GA=104</vt:lpwstr>
      </vt:variant>
      <vt:variant>
        <vt:lpwstr/>
      </vt:variant>
      <vt:variant>
        <vt:i4>2883625</vt:i4>
      </vt:variant>
      <vt:variant>
        <vt:i4>123</vt:i4>
      </vt:variant>
      <vt:variant>
        <vt:i4>0</vt:i4>
      </vt:variant>
      <vt:variant>
        <vt:i4>5</vt:i4>
      </vt:variant>
      <vt:variant>
        <vt:lpwstr>https://www.ilga.gov/legislation/billstatus.asp?DocNum=2996&amp;GAID=18&amp;GA=104&amp;DocTypeID=HB&amp;LegID=161258&amp;SessionID=114</vt:lpwstr>
      </vt:variant>
      <vt:variant>
        <vt:lpwstr/>
      </vt:variant>
      <vt:variant>
        <vt:i4>2621484</vt:i4>
      </vt:variant>
      <vt:variant>
        <vt:i4>120</vt:i4>
      </vt:variant>
      <vt:variant>
        <vt:i4>0</vt:i4>
      </vt:variant>
      <vt:variant>
        <vt:i4>5</vt:i4>
      </vt:variant>
      <vt:variant>
        <vt:lpwstr>https://www.ilga.gov/legislation/billstatus.asp?DocNum=3643&amp;GAID=18&amp;GA=104&amp;DocTypeID=HB&amp;LegID=162391&amp;SessionID=114</vt:lpwstr>
      </vt:variant>
      <vt:variant>
        <vt:lpwstr/>
      </vt:variant>
      <vt:variant>
        <vt:i4>3801135</vt:i4>
      </vt:variant>
      <vt:variant>
        <vt:i4>117</vt:i4>
      </vt:variant>
      <vt:variant>
        <vt:i4>0</vt:i4>
      </vt:variant>
      <vt:variant>
        <vt:i4>5</vt:i4>
      </vt:variant>
      <vt:variant>
        <vt:lpwstr>https://www.ilga.gov/legislation/billstatus.asp?DocNum=2028&amp;GAID=18&amp;GA=104&amp;DocTypeID=SB&amp;LegID=161448&amp;SessionID=114</vt:lpwstr>
      </vt:variant>
      <vt:variant>
        <vt:lpwstr/>
      </vt:variant>
      <vt:variant>
        <vt:i4>6619249</vt:i4>
      </vt:variant>
      <vt:variant>
        <vt:i4>114</vt:i4>
      </vt:variant>
      <vt:variant>
        <vt:i4>0</vt:i4>
      </vt:variant>
      <vt:variant>
        <vt:i4>5</vt:i4>
      </vt:variant>
      <vt:variant>
        <vt:lpwstr>https://www.ilga.gov/legislation/BillStatus.asp?DocNum=2120&amp;GAID=18&amp;DocTypeID=SB&amp;LegID=161660&amp;SessionID=114&amp;GA=104</vt:lpwstr>
      </vt:variant>
      <vt:variant>
        <vt:lpwstr/>
      </vt:variant>
      <vt:variant>
        <vt:i4>2752545</vt:i4>
      </vt:variant>
      <vt:variant>
        <vt:i4>111</vt:i4>
      </vt:variant>
      <vt:variant>
        <vt:i4>0</vt:i4>
      </vt:variant>
      <vt:variant>
        <vt:i4>5</vt:i4>
      </vt:variant>
      <vt:variant>
        <vt:lpwstr>https://www.ilga.gov/legislation/billstatus.asp?DocNum=3164&amp;GAID=18&amp;GA=104&amp;DocTypeID=HB&amp;LegID=161577&amp;SessionID=114</vt:lpwstr>
      </vt:variant>
      <vt:variant>
        <vt:lpwstr/>
      </vt:variant>
      <vt:variant>
        <vt:i4>7274594</vt:i4>
      </vt:variant>
      <vt:variant>
        <vt:i4>108</vt:i4>
      </vt:variant>
      <vt:variant>
        <vt:i4>0</vt:i4>
      </vt:variant>
      <vt:variant>
        <vt:i4>5</vt:i4>
      </vt:variant>
      <vt:variant>
        <vt:lpwstr>https://www.ilga.gov/legislation/BillStatus.asp?DocNum=1866&amp;GAID=18&amp;DocTypeID=HB&amp;LegID=159436&amp;SessionID=114&amp;GA=104</vt:lpwstr>
      </vt:variant>
      <vt:variant>
        <vt:lpwstr/>
      </vt:variant>
      <vt:variant>
        <vt:i4>3604517</vt:i4>
      </vt:variant>
      <vt:variant>
        <vt:i4>105</vt:i4>
      </vt:variant>
      <vt:variant>
        <vt:i4>0</vt:i4>
      </vt:variant>
      <vt:variant>
        <vt:i4>5</vt:i4>
      </vt:variant>
      <vt:variant>
        <vt:lpwstr>https://www.ilga.gov/legislation/billstatus.asp?DocNum=1557&amp;GAID=18&amp;GA=104&amp;DocTypeID=SB&amp;LegID=160257&amp;SessionID=114</vt:lpwstr>
      </vt:variant>
      <vt:variant>
        <vt:lpwstr/>
      </vt:variant>
      <vt:variant>
        <vt:i4>7077994</vt:i4>
      </vt:variant>
      <vt:variant>
        <vt:i4>102</vt:i4>
      </vt:variant>
      <vt:variant>
        <vt:i4>0</vt:i4>
      </vt:variant>
      <vt:variant>
        <vt:i4>5</vt:i4>
      </vt:variant>
      <vt:variant>
        <vt:lpwstr>https://www.ilga.gov/legislation/BillStatus.asp?DocNum=1737&amp;GAID=18&amp;DocTypeID=HB&amp;LegID=159054&amp;SessionID=114&amp;GA=104</vt:lpwstr>
      </vt:variant>
      <vt:variant>
        <vt:lpwstr/>
      </vt:variant>
      <vt:variant>
        <vt:i4>6750310</vt:i4>
      </vt:variant>
      <vt:variant>
        <vt:i4>99</vt:i4>
      </vt:variant>
      <vt:variant>
        <vt:i4>0</vt:i4>
      </vt:variant>
      <vt:variant>
        <vt:i4>5</vt:i4>
      </vt:variant>
      <vt:variant>
        <vt:lpwstr>https://www.ilga.gov/legislation/BillStatus.asp?DocNum=3762&amp;GAID=18&amp;DocTypeID=HB&amp;LegID=162628&amp;SessionID=114&amp;GA=104</vt:lpwstr>
      </vt:variant>
      <vt:variant>
        <vt:lpwstr/>
      </vt:variant>
      <vt:variant>
        <vt:i4>327707</vt:i4>
      </vt:variant>
      <vt:variant>
        <vt:i4>96</vt:i4>
      </vt:variant>
      <vt:variant>
        <vt:i4>0</vt:i4>
      </vt:variant>
      <vt:variant>
        <vt:i4>5</vt:i4>
      </vt:variant>
      <vt:variant>
        <vt:lpwstr>https://www.ilga.gov/legislation/BillStatus.asp?DocNum=283&amp;GAID=18&amp;DocTypeID=SB&amp;LegID=157737&amp;SessionID=114&amp;GA=104</vt:lpwstr>
      </vt:variant>
      <vt:variant>
        <vt:lpwstr/>
      </vt:variant>
      <vt:variant>
        <vt:i4>2883631</vt:i4>
      </vt:variant>
      <vt:variant>
        <vt:i4>93</vt:i4>
      </vt:variant>
      <vt:variant>
        <vt:i4>0</vt:i4>
      </vt:variant>
      <vt:variant>
        <vt:i4>5</vt:i4>
      </vt:variant>
      <vt:variant>
        <vt:lpwstr>https://www.ilga.gov/legislation/billstatus.asp?DocNum=2941&amp;GAID=18&amp;GA=104&amp;DocTypeID=HB&amp;LegID=161146&amp;SessionID=114</vt:lpwstr>
      </vt:variant>
      <vt:variant>
        <vt:lpwstr/>
      </vt:variant>
      <vt:variant>
        <vt:i4>2424874</vt:i4>
      </vt:variant>
      <vt:variant>
        <vt:i4>90</vt:i4>
      </vt:variant>
      <vt:variant>
        <vt:i4>0</vt:i4>
      </vt:variant>
      <vt:variant>
        <vt:i4>5</vt:i4>
      </vt:variant>
      <vt:variant>
        <vt:lpwstr>https://www.ilga.gov/legislation/billstatus.asp?DocNum=2831&amp;GAID=18&amp;GA=104&amp;DocTypeID=HB&amp;LegID=160910&amp;SessionID=114</vt:lpwstr>
      </vt:variant>
      <vt:variant>
        <vt:lpwstr/>
      </vt:variant>
      <vt:variant>
        <vt:i4>2097189</vt:i4>
      </vt:variant>
      <vt:variant>
        <vt:i4>87</vt:i4>
      </vt:variant>
      <vt:variant>
        <vt:i4>0</vt:i4>
      </vt:variant>
      <vt:variant>
        <vt:i4>5</vt:i4>
      </vt:variant>
      <vt:variant>
        <vt:lpwstr>https://www.ilga.gov/legislation/billstatus.asp?DocNum=2698&amp;GAID=18&amp;GA=104&amp;DocTypeID=HB&amp;LegID=160690&amp;SessionID=114</vt:lpwstr>
      </vt:variant>
      <vt:variant>
        <vt:lpwstr/>
      </vt:variant>
      <vt:variant>
        <vt:i4>2949157</vt:i4>
      </vt:variant>
      <vt:variant>
        <vt:i4>84</vt:i4>
      </vt:variant>
      <vt:variant>
        <vt:i4>0</vt:i4>
      </vt:variant>
      <vt:variant>
        <vt:i4>5</vt:i4>
      </vt:variant>
      <vt:variant>
        <vt:lpwstr>https://www.ilga.gov/legislation/billstatus.asp?DocNum=1730&amp;GAID=18&amp;GA=104&amp;DocTypeID=HB&amp;LegID=158988&amp;SessionID=114</vt:lpwstr>
      </vt:variant>
      <vt:variant>
        <vt:lpwstr/>
      </vt:variant>
      <vt:variant>
        <vt:i4>3604517</vt:i4>
      </vt:variant>
      <vt:variant>
        <vt:i4>81</vt:i4>
      </vt:variant>
      <vt:variant>
        <vt:i4>0</vt:i4>
      </vt:variant>
      <vt:variant>
        <vt:i4>5</vt:i4>
      </vt:variant>
      <vt:variant>
        <vt:lpwstr>https://www.ilga.gov/legislation/billstatus.asp?DocNum=1557&amp;GAID=18&amp;GA=104&amp;DocTypeID=SB&amp;LegID=160257&amp;SessionID=114</vt:lpwstr>
      </vt:variant>
      <vt:variant>
        <vt:lpwstr/>
      </vt:variant>
      <vt:variant>
        <vt:i4>2621484</vt:i4>
      </vt:variant>
      <vt:variant>
        <vt:i4>78</vt:i4>
      </vt:variant>
      <vt:variant>
        <vt:i4>0</vt:i4>
      </vt:variant>
      <vt:variant>
        <vt:i4>5</vt:i4>
      </vt:variant>
      <vt:variant>
        <vt:lpwstr>https://www.ilga.gov/legislation/billstatus.asp?DocNum=3643&amp;GAID=18&amp;GA=104&amp;DocTypeID=HB&amp;LegID=162391&amp;SessionID=114</vt:lpwstr>
      </vt:variant>
      <vt:variant>
        <vt:lpwstr/>
      </vt:variant>
      <vt:variant>
        <vt:i4>2555949</vt:i4>
      </vt:variant>
      <vt:variant>
        <vt:i4>75</vt:i4>
      </vt:variant>
      <vt:variant>
        <vt:i4>0</vt:i4>
      </vt:variant>
      <vt:variant>
        <vt:i4>5</vt:i4>
      </vt:variant>
      <vt:variant>
        <vt:lpwstr>https://www.ilga.gov/legislation/billstatus.asp?DocNum=3529&amp;GAID=18&amp;GA=104&amp;DocTypeID=HB&amp;LegID=162219&amp;SessionID=114</vt:lpwstr>
      </vt:variant>
      <vt:variant>
        <vt:lpwstr/>
      </vt:variant>
      <vt:variant>
        <vt:i4>2883625</vt:i4>
      </vt:variant>
      <vt:variant>
        <vt:i4>72</vt:i4>
      </vt:variant>
      <vt:variant>
        <vt:i4>0</vt:i4>
      </vt:variant>
      <vt:variant>
        <vt:i4>5</vt:i4>
      </vt:variant>
      <vt:variant>
        <vt:lpwstr>https://www.ilga.gov/legislation/billstatus.asp?DocNum=2996&amp;GAID=18&amp;GA=104&amp;DocTypeID=HB&amp;LegID=161258&amp;SessionID=114</vt:lpwstr>
      </vt:variant>
      <vt:variant>
        <vt:lpwstr/>
      </vt:variant>
      <vt:variant>
        <vt:i4>2883631</vt:i4>
      </vt:variant>
      <vt:variant>
        <vt:i4>69</vt:i4>
      </vt:variant>
      <vt:variant>
        <vt:i4>0</vt:i4>
      </vt:variant>
      <vt:variant>
        <vt:i4>5</vt:i4>
      </vt:variant>
      <vt:variant>
        <vt:lpwstr>https://www.ilga.gov/legislation/billstatus.asp?DocNum=2941&amp;GAID=18&amp;GA=104&amp;DocTypeID=HB&amp;LegID=161146&amp;SessionID=114</vt:lpwstr>
      </vt:variant>
      <vt:variant>
        <vt:lpwstr/>
      </vt:variant>
      <vt:variant>
        <vt:i4>2424874</vt:i4>
      </vt:variant>
      <vt:variant>
        <vt:i4>66</vt:i4>
      </vt:variant>
      <vt:variant>
        <vt:i4>0</vt:i4>
      </vt:variant>
      <vt:variant>
        <vt:i4>5</vt:i4>
      </vt:variant>
      <vt:variant>
        <vt:lpwstr>https://www.ilga.gov/legislation/billstatus.asp?DocNum=2831&amp;GAID=18&amp;GA=104&amp;DocTypeID=HB&amp;LegID=160910&amp;SessionID=114</vt:lpwstr>
      </vt:variant>
      <vt:variant>
        <vt:lpwstr/>
      </vt:variant>
      <vt:variant>
        <vt:i4>2949157</vt:i4>
      </vt:variant>
      <vt:variant>
        <vt:i4>63</vt:i4>
      </vt:variant>
      <vt:variant>
        <vt:i4>0</vt:i4>
      </vt:variant>
      <vt:variant>
        <vt:i4>5</vt:i4>
      </vt:variant>
      <vt:variant>
        <vt:lpwstr>https://www.ilga.gov/legislation/billstatus.asp?DocNum=1730&amp;GAID=18&amp;GA=104&amp;DocTypeID=HB&amp;LegID=158988&amp;SessionID=114</vt:lpwstr>
      </vt:variant>
      <vt:variant>
        <vt:lpwstr/>
      </vt:variant>
      <vt:variant>
        <vt:i4>5374045</vt:i4>
      </vt:variant>
      <vt:variant>
        <vt:i4>60</vt:i4>
      </vt:variant>
      <vt:variant>
        <vt:i4>0</vt:i4>
      </vt:variant>
      <vt:variant>
        <vt:i4>5</vt:i4>
      </vt:variant>
      <vt:variant>
        <vt:lpwstr>https://www.ilga.gov/legislation/BillStatus.asp?DocNum=62&amp;GAID=18&amp;DocTypeID=HB&amp;LegID=155736&amp;SessionID=114&amp;GA=104</vt:lpwstr>
      </vt:variant>
      <vt:variant>
        <vt:lpwstr/>
      </vt:variant>
      <vt:variant>
        <vt:i4>3538980</vt:i4>
      </vt:variant>
      <vt:variant>
        <vt:i4>57</vt:i4>
      </vt:variant>
      <vt:variant>
        <vt:i4>0</vt:i4>
      </vt:variant>
      <vt:variant>
        <vt:i4>5</vt:i4>
      </vt:variant>
      <vt:variant>
        <vt:lpwstr>https://www.ilga.gov/legislation/billstatus.asp?DocNum=2273&amp;GAID=18&amp;GA=104&amp;DocTypeID=SB&amp;LegID=162055&amp;SessionID=114</vt:lpwstr>
      </vt:variant>
      <vt:variant>
        <vt:lpwstr/>
      </vt:variant>
      <vt:variant>
        <vt:i4>3538979</vt:i4>
      </vt:variant>
      <vt:variant>
        <vt:i4>54</vt:i4>
      </vt:variant>
      <vt:variant>
        <vt:i4>0</vt:i4>
      </vt:variant>
      <vt:variant>
        <vt:i4>5</vt:i4>
      </vt:variant>
      <vt:variant>
        <vt:lpwstr>https://www.ilga.gov/legislation/billstatus.asp?DocNum=1792&amp;GAID=18&amp;GA=104&amp;DocTypeID=SB&amp;LegID=160941&amp;SessionID=114</vt:lpwstr>
      </vt:variant>
      <vt:variant>
        <vt:lpwstr/>
      </vt:variant>
      <vt:variant>
        <vt:i4>3538980</vt:i4>
      </vt:variant>
      <vt:variant>
        <vt:i4>51</vt:i4>
      </vt:variant>
      <vt:variant>
        <vt:i4>0</vt:i4>
      </vt:variant>
      <vt:variant>
        <vt:i4>5</vt:i4>
      </vt:variant>
      <vt:variant>
        <vt:lpwstr>https://www.ilga.gov/legislation/billstatus.asp?DocNum=2273&amp;GAID=18&amp;GA=104&amp;DocTypeID=SB&amp;LegID=162055&amp;SessionID=114</vt:lpwstr>
      </vt:variant>
      <vt:variant>
        <vt:lpwstr/>
      </vt:variant>
      <vt:variant>
        <vt:i4>393234</vt:i4>
      </vt:variant>
      <vt:variant>
        <vt:i4>48</vt:i4>
      </vt:variant>
      <vt:variant>
        <vt:i4>0</vt:i4>
      </vt:variant>
      <vt:variant>
        <vt:i4>5</vt:i4>
      </vt:variant>
      <vt:variant>
        <vt:lpwstr>https://www.ilga.gov/legislation/billstatus.asp?DocNum=52&amp;GAID=18&amp;GA=104&amp;DocTypeID=SB&amp;LegID=157157&amp;SessionID=114</vt:lpwstr>
      </vt:variant>
      <vt:variant>
        <vt:lpwstr/>
      </vt:variant>
      <vt:variant>
        <vt:i4>262213</vt:i4>
      </vt:variant>
      <vt:variant>
        <vt:i4>45</vt:i4>
      </vt:variant>
      <vt:variant>
        <vt:i4>0</vt:i4>
      </vt:variant>
      <vt:variant>
        <vt:i4>5</vt:i4>
      </vt:variant>
      <vt:variant>
        <vt:lpwstr>https://www.ilga.gov/legislation/fulltext.asp?DocName=10400SB0283sam001&amp;GA=104&amp;SessionId=114&amp;DocTypeId=SB&amp;LegID=157737&amp;DocNum=283&amp;GAID=18&amp;SpecSess=&amp;Session=</vt:lpwstr>
      </vt:variant>
      <vt:variant>
        <vt:lpwstr/>
      </vt:variant>
      <vt:variant>
        <vt:i4>327707</vt:i4>
      </vt:variant>
      <vt:variant>
        <vt:i4>42</vt:i4>
      </vt:variant>
      <vt:variant>
        <vt:i4>0</vt:i4>
      </vt:variant>
      <vt:variant>
        <vt:i4>5</vt:i4>
      </vt:variant>
      <vt:variant>
        <vt:lpwstr>https://www.ilga.gov/legislation/BillStatus.asp?DocNum=283&amp;GAID=18&amp;DocTypeID=SB&amp;LegID=157737&amp;SessionID=114&amp;GA=104</vt:lpwstr>
      </vt:variant>
      <vt:variant>
        <vt:lpwstr/>
      </vt:variant>
      <vt:variant>
        <vt:i4>6619249</vt:i4>
      </vt:variant>
      <vt:variant>
        <vt:i4>39</vt:i4>
      </vt:variant>
      <vt:variant>
        <vt:i4>0</vt:i4>
      </vt:variant>
      <vt:variant>
        <vt:i4>5</vt:i4>
      </vt:variant>
      <vt:variant>
        <vt:lpwstr>https://www.ilga.gov/legislation/BillStatus.asp?DocNum=2120&amp;GAID=18&amp;DocTypeID=SB&amp;LegID=161660&amp;SessionID=114&amp;GA=104</vt:lpwstr>
      </vt:variant>
      <vt:variant>
        <vt:lpwstr/>
      </vt:variant>
      <vt:variant>
        <vt:i4>3801135</vt:i4>
      </vt:variant>
      <vt:variant>
        <vt:i4>36</vt:i4>
      </vt:variant>
      <vt:variant>
        <vt:i4>0</vt:i4>
      </vt:variant>
      <vt:variant>
        <vt:i4>5</vt:i4>
      </vt:variant>
      <vt:variant>
        <vt:lpwstr>https://www.ilga.gov/legislation/billstatus.asp?DocNum=2028&amp;GAID=18&amp;GA=104&amp;DocTypeID=SB&amp;LegID=161448&amp;SessionID=114</vt:lpwstr>
      </vt:variant>
      <vt:variant>
        <vt:lpwstr/>
      </vt:variant>
      <vt:variant>
        <vt:i4>5570639</vt:i4>
      </vt:variant>
      <vt:variant>
        <vt:i4>33</vt:i4>
      </vt:variant>
      <vt:variant>
        <vt:i4>0</vt:i4>
      </vt:variant>
      <vt:variant>
        <vt:i4>5</vt:i4>
      </vt:variant>
      <vt:variant>
        <vt:lpwstr>https://www.ilga.gov/legislation/BillStatus.asp?DocNum=43&amp;GAID=18&amp;DocTypeID=SB&amp;LegID=157148&amp;SessionID=114&amp;GA=104</vt:lpwstr>
      </vt:variant>
      <vt:variant>
        <vt:lpwstr/>
      </vt:variant>
      <vt:variant>
        <vt:i4>3670053</vt:i4>
      </vt:variant>
      <vt:variant>
        <vt:i4>30</vt:i4>
      </vt:variant>
      <vt:variant>
        <vt:i4>0</vt:i4>
      </vt:variant>
      <vt:variant>
        <vt:i4>5</vt:i4>
      </vt:variant>
      <vt:variant>
        <vt:lpwstr>https://www.ilga.gov/legislation/billstatus.asp?DocNum=1486&amp;GAID=18&amp;GA=104&amp;DocTypeID=SB&amp;LegID=160057&amp;SessionID=114</vt:lpwstr>
      </vt:variant>
      <vt:variant>
        <vt:lpwstr/>
      </vt:variant>
      <vt:variant>
        <vt:i4>6750310</vt:i4>
      </vt:variant>
      <vt:variant>
        <vt:i4>27</vt:i4>
      </vt:variant>
      <vt:variant>
        <vt:i4>0</vt:i4>
      </vt:variant>
      <vt:variant>
        <vt:i4>5</vt:i4>
      </vt:variant>
      <vt:variant>
        <vt:lpwstr>https://www.ilga.gov/legislation/BillStatus.asp?DocNum=3762&amp;GAID=18&amp;DocTypeID=HB&amp;LegID=162628&amp;SessionID=114&amp;GA=104</vt:lpwstr>
      </vt:variant>
      <vt:variant>
        <vt:lpwstr/>
      </vt:variant>
      <vt:variant>
        <vt:i4>2162726</vt:i4>
      </vt:variant>
      <vt:variant>
        <vt:i4>24</vt:i4>
      </vt:variant>
      <vt:variant>
        <vt:i4>0</vt:i4>
      </vt:variant>
      <vt:variant>
        <vt:i4>5</vt:i4>
      </vt:variant>
      <vt:variant>
        <vt:lpwstr>https://www.ilga.gov/legislation/billstatus.asp?DocNum=3494&amp;GAID=18&amp;GA=104&amp;DocTypeID=HB&amp;LegID=162167&amp;SessionID=114</vt:lpwstr>
      </vt:variant>
      <vt:variant>
        <vt:lpwstr/>
      </vt:variant>
      <vt:variant>
        <vt:i4>5439570</vt:i4>
      </vt:variant>
      <vt:variant>
        <vt:i4>21</vt:i4>
      </vt:variant>
      <vt:variant>
        <vt:i4>0</vt:i4>
      </vt:variant>
      <vt:variant>
        <vt:i4>5</vt:i4>
      </vt:variant>
      <vt:variant>
        <vt:lpwstr>https://www.ilga.gov/legislation/104/HB/PDF/10400HB3148ham002.pdf</vt:lpwstr>
      </vt:variant>
      <vt:variant>
        <vt:lpwstr/>
      </vt:variant>
      <vt:variant>
        <vt:i4>2490414</vt:i4>
      </vt:variant>
      <vt:variant>
        <vt:i4>18</vt:i4>
      </vt:variant>
      <vt:variant>
        <vt:i4>0</vt:i4>
      </vt:variant>
      <vt:variant>
        <vt:i4>5</vt:i4>
      </vt:variant>
      <vt:variant>
        <vt:lpwstr>https://www.ilga.gov/legislation/billstatus.asp?DocNum=3148&amp;GAID=18&amp;GA=104&amp;DocTypeID=HB&amp;LegID=161549&amp;SessionID=114</vt:lpwstr>
      </vt:variant>
      <vt:variant>
        <vt:lpwstr/>
      </vt:variant>
      <vt:variant>
        <vt:i4>2097189</vt:i4>
      </vt:variant>
      <vt:variant>
        <vt:i4>15</vt:i4>
      </vt:variant>
      <vt:variant>
        <vt:i4>0</vt:i4>
      </vt:variant>
      <vt:variant>
        <vt:i4>5</vt:i4>
      </vt:variant>
      <vt:variant>
        <vt:lpwstr>https://www.ilga.gov/legislation/billstatus.asp?DocNum=2698&amp;GAID=18&amp;GA=104&amp;DocTypeID=HB&amp;LegID=160690&amp;SessionID=114</vt:lpwstr>
      </vt:variant>
      <vt:variant>
        <vt:lpwstr/>
      </vt:variant>
      <vt:variant>
        <vt:i4>7077994</vt:i4>
      </vt:variant>
      <vt:variant>
        <vt:i4>12</vt:i4>
      </vt:variant>
      <vt:variant>
        <vt:i4>0</vt:i4>
      </vt:variant>
      <vt:variant>
        <vt:i4>5</vt:i4>
      </vt:variant>
      <vt:variant>
        <vt:lpwstr>https://www.ilga.gov/legislation/BillStatus.asp?DocNum=1737&amp;GAID=18&amp;DocTypeID=HB&amp;LegID=159054&amp;SessionID=114&amp;GA=104</vt:lpwstr>
      </vt:variant>
      <vt:variant>
        <vt:lpwstr/>
      </vt:variant>
      <vt:variant>
        <vt:i4>2752545</vt:i4>
      </vt:variant>
      <vt:variant>
        <vt:i4>9</vt:i4>
      </vt:variant>
      <vt:variant>
        <vt:i4>0</vt:i4>
      </vt:variant>
      <vt:variant>
        <vt:i4>5</vt:i4>
      </vt:variant>
      <vt:variant>
        <vt:lpwstr>https://www.ilga.gov/legislation/billstatus.asp?DocNum=3164&amp;GAID=18&amp;GA=104&amp;DocTypeID=HB&amp;LegID=161577&amp;SessionID=114</vt:lpwstr>
      </vt:variant>
      <vt:variant>
        <vt:lpwstr/>
      </vt:variant>
      <vt:variant>
        <vt:i4>2818090</vt:i4>
      </vt:variant>
      <vt:variant>
        <vt:i4>6</vt:i4>
      </vt:variant>
      <vt:variant>
        <vt:i4>0</vt:i4>
      </vt:variant>
      <vt:variant>
        <vt:i4>5</vt:i4>
      </vt:variant>
      <vt:variant>
        <vt:lpwstr>https://www.ilga.gov/legislation/billstatus.asp?DocNum=2435&amp;GAID=18&amp;GA=104&amp;DocTypeID=HB&amp;LegID=160196&amp;SessionID=114</vt:lpwstr>
      </vt:variant>
      <vt:variant>
        <vt:lpwstr/>
      </vt:variant>
      <vt:variant>
        <vt:i4>7274594</vt:i4>
      </vt:variant>
      <vt:variant>
        <vt:i4>3</vt:i4>
      </vt:variant>
      <vt:variant>
        <vt:i4>0</vt:i4>
      </vt:variant>
      <vt:variant>
        <vt:i4>5</vt:i4>
      </vt:variant>
      <vt:variant>
        <vt:lpwstr>https://www.ilga.gov/legislation/BillStatus.asp?DocNum=1866&amp;GAID=18&amp;DocTypeID=HB&amp;LegID=159436&amp;SessionID=114&amp;GA=104</vt:lpwstr>
      </vt:variant>
      <vt:variant>
        <vt:lpwstr/>
      </vt:variant>
      <vt:variant>
        <vt:i4>6619236</vt:i4>
      </vt:variant>
      <vt:variant>
        <vt:i4>0</vt:i4>
      </vt:variant>
      <vt:variant>
        <vt:i4>0</vt:i4>
      </vt:variant>
      <vt:variant>
        <vt:i4>5</vt:i4>
      </vt:variant>
      <vt:variant>
        <vt:lpwstr>https://www.ilga.gov/legislation/BillStatus.asp?DocNum=1062&amp;GAID=18&amp;DocTypeID=HB&amp;LegID=157078&amp;SessionID=114&amp;GA=104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Nehrt</dc:creator>
  <cp:keywords/>
  <dc:description/>
  <cp:lastModifiedBy>Randy Nehrt</cp:lastModifiedBy>
  <cp:revision>3</cp:revision>
  <cp:lastPrinted>2025-04-08T13:21:00Z</cp:lastPrinted>
  <dcterms:created xsi:type="dcterms:W3CDTF">2025-04-21T17:58:00Z</dcterms:created>
  <dcterms:modified xsi:type="dcterms:W3CDTF">2025-04-21T17:58:00Z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0x010100F94F1B572BE6B34FB0D60EAB092D328B</vt:lpwstr>
  </property>
</Properties>
</file>